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3D6C9" w14:textId="56FF9F0C" w:rsidR="00A0764B" w:rsidRDefault="0075606C" w:rsidP="00A0764B">
      <w:pPr>
        <w:jc w:val="both"/>
      </w:pPr>
      <w:r w:rsidRPr="0075606C">
        <w:rPr>
          <w:noProof/>
          <w:lang w:eastAsia="fr-FR"/>
        </w:rPr>
        <w:drawing>
          <wp:inline distT="0" distB="0" distL="0" distR="0" wp14:anchorId="3EB8E92A" wp14:editId="48E66F81">
            <wp:extent cx="2733675" cy="1097437"/>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057" cy="1109634"/>
                    </a:xfrm>
                    <a:prstGeom prst="rect">
                      <a:avLst/>
                    </a:prstGeom>
                    <a:noFill/>
                    <a:ln>
                      <a:noFill/>
                    </a:ln>
                  </pic:spPr>
                </pic:pic>
              </a:graphicData>
            </a:graphic>
          </wp:inline>
        </w:drawing>
      </w:r>
    </w:p>
    <w:p w14:paraId="7AA39955" w14:textId="77777777" w:rsidR="00A0764B" w:rsidRDefault="00A0764B" w:rsidP="00A0764B">
      <w:pPr>
        <w:spacing w:before="60"/>
        <w:jc w:val="both"/>
        <w:rPr>
          <w:rFonts w:cstheme="minorHAnsi"/>
          <w:b/>
          <w:szCs w:val="24"/>
        </w:rPr>
      </w:pPr>
      <w:r>
        <w:rPr>
          <w:rFonts w:cstheme="minorHAnsi"/>
          <w:b/>
          <w:szCs w:val="24"/>
        </w:rPr>
        <w:t>Compte-rendu - Relevé de décisions</w:t>
      </w:r>
    </w:p>
    <w:p w14:paraId="713E5A8C" w14:textId="3C5271D5" w:rsidR="00A0764B" w:rsidRDefault="00A0764B" w:rsidP="00A0764B">
      <w:pPr>
        <w:spacing w:before="60"/>
        <w:jc w:val="both"/>
        <w:rPr>
          <w:rFonts w:cstheme="minorHAnsi"/>
          <w:b/>
          <w:szCs w:val="24"/>
        </w:rPr>
      </w:pPr>
      <w:r>
        <w:rPr>
          <w:rFonts w:cstheme="minorHAnsi"/>
          <w:b/>
          <w:szCs w:val="24"/>
        </w:rPr>
        <w:t xml:space="preserve">Bureau du jeudi </w:t>
      </w:r>
      <w:r w:rsidR="00AF2D22">
        <w:rPr>
          <w:rFonts w:cstheme="minorHAnsi"/>
          <w:b/>
          <w:szCs w:val="24"/>
        </w:rPr>
        <w:t>14 décembre</w:t>
      </w:r>
      <w:r w:rsidR="0075606C">
        <w:rPr>
          <w:rFonts w:cstheme="minorHAnsi"/>
          <w:b/>
          <w:szCs w:val="24"/>
        </w:rPr>
        <w:t xml:space="preserve"> </w:t>
      </w:r>
      <w:r w:rsidR="00931CBF">
        <w:rPr>
          <w:rFonts w:cstheme="minorHAnsi"/>
          <w:b/>
          <w:szCs w:val="24"/>
        </w:rPr>
        <w:t xml:space="preserve">2023 – </w:t>
      </w:r>
      <w:r w:rsidR="00AF2D22">
        <w:rPr>
          <w:rFonts w:cstheme="minorHAnsi"/>
          <w:b/>
          <w:szCs w:val="24"/>
        </w:rPr>
        <w:t>14h30/16</w:t>
      </w:r>
      <w:r w:rsidR="00CF3ABD">
        <w:rPr>
          <w:rFonts w:cstheme="minorHAnsi"/>
          <w:b/>
          <w:szCs w:val="24"/>
        </w:rPr>
        <w:t>h3</w:t>
      </w:r>
      <w:r>
        <w:rPr>
          <w:rFonts w:cstheme="minorHAnsi"/>
          <w:b/>
          <w:szCs w:val="24"/>
        </w:rPr>
        <w:t>0</w:t>
      </w:r>
    </w:p>
    <w:p w14:paraId="002492B1" w14:textId="77777777" w:rsidR="00A0764B" w:rsidRDefault="00A0764B" w:rsidP="00A0764B">
      <w:pPr>
        <w:spacing w:before="60"/>
        <w:jc w:val="both"/>
        <w:rPr>
          <w:rFonts w:cstheme="minorHAnsi"/>
          <w:b/>
          <w:szCs w:val="24"/>
        </w:rPr>
      </w:pPr>
      <w:r>
        <w:rPr>
          <w:rFonts w:cstheme="minorHAnsi"/>
          <w:b/>
          <w:szCs w:val="24"/>
        </w:rPr>
        <w:t>(Présentiel et Visioconférence)</w:t>
      </w:r>
    </w:p>
    <w:p w14:paraId="161C3E16" w14:textId="433C077B" w:rsidR="00A0764B" w:rsidRDefault="00A0764B" w:rsidP="00A0764B">
      <w:pPr>
        <w:jc w:val="both"/>
      </w:pPr>
      <w:r>
        <w:rPr>
          <w:b/>
          <w:color w:val="0070C0"/>
          <w:u w:val="single"/>
        </w:rPr>
        <w:t>Participants présents:</w:t>
      </w:r>
      <w:r w:rsidR="00CF3ABD">
        <w:t xml:space="preserve"> </w:t>
      </w:r>
      <w:r w:rsidR="00457CC5">
        <w:rPr>
          <w:rFonts w:cstheme="minorHAnsi"/>
          <w:szCs w:val="24"/>
        </w:rPr>
        <w:t xml:space="preserve"> </w:t>
      </w:r>
      <w:r>
        <w:t xml:space="preserve">Willy </w:t>
      </w:r>
      <w:proofErr w:type="spellStart"/>
      <w:r>
        <w:t>R</w:t>
      </w:r>
      <w:r w:rsidR="00577ECB">
        <w:t>ozenbaum</w:t>
      </w:r>
      <w:proofErr w:type="spellEnd"/>
      <w:r w:rsidR="00577ECB">
        <w:t xml:space="preserve">, </w:t>
      </w:r>
      <w:r w:rsidR="00B50D61">
        <w:rPr>
          <w:rFonts w:cstheme="minorHAnsi"/>
          <w:szCs w:val="24"/>
        </w:rPr>
        <w:t xml:space="preserve">Hugues </w:t>
      </w:r>
      <w:proofErr w:type="spellStart"/>
      <w:r w:rsidR="00B50D61">
        <w:rPr>
          <w:rFonts w:cstheme="minorHAnsi"/>
          <w:szCs w:val="24"/>
        </w:rPr>
        <w:t>Cordel</w:t>
      </w:r>
      <w:proofErr w:type="spellEnd"/>
      <w:r w:rsidR="00B50D61">
        <w:rPr>
          <w:rFonts w:cstheme="minorHAnsi"/>
          <w:szCs w:val="24"/>
        </w:rPr>
        <w:t>,</w:t>
      </w:r>
      <w:r w:rsidR="00B50D61" w:rsidRPr="00B50D61">
        <w:t xml:space="preserve"> </w:t>
      </w:r>
      <w:r w:rsidR="00B50D61">
        <w:t>Victoria Manda</w:t>
      </w:r>
      <w:r w:rsidR="00B50D61">
        <w:rPr>
          <w:rFonts w:cstheme="minorHAnsi"/>
          <w:szCs w:val="24"/>
        </w:rPr>
        <w:t xml:space="preserve"> </w:t>
      </w:r>
    </w:p>
    <w:p w14:paraId="548684CB" w14:textId="485266D8" w:rsidR="00A0764B" w:rsidRDefault="00A0764B" w:rsidP="00AC1F8D">
      <w:pPr>
        <w:jc w:val="both"/>
      </w:pPr>
      <w:r>
        <w:rPr>
          <w:b/>
          <w:color w:val="0070C0"/>
          <w:u w:val="single"/>
        </w:rPr>
        <w:t xml:space="preserve">Participants en </w:t>
      </w:r>
      <w:proofErr w:type="spellStart"/>
      <w:r>
        <w:rPr>
          <w:b/>
          <w:color w:val="0070C0"/>
          <w:u w:val="single"/>
        </w:rPr>
        <w:t>visio</w:t>
      </w:r>
      <w:proofErr w:type="spellEnd"/>
      <w:r>
        <w:rPr>
          <w:b/>
          <w:color w:val="0070C0"/>
          <w:u w:val="single"/>
        </w:rPr>
        <w:t> :</w:t>
      </w:r>
      <w:r w:rsidR="00182125" w:rsidRPr="00182125">
        <w:t xml:space="preserve"> </w:t>
      </w:r>
      <w:r w:rsidR="00457CC5" w:rsidRPr="00AA4B4B">
        <w:t xml:space="preserve">Caroline </w:t>
      </w:r>
      <w:proofErr w:type="spellStart"/>
      <w:r w:rsidR="00457CC5" w:rsidRPr="00AA4B4B">
        <w:t>Andoum</w:t>
      </w:r>
      <w:proofErr w:type="spellEnd"/>
      <w:r w:rsidR="00457CC5" w:rsidRPr="00AA4B4B">
        <w:t>,</w:t>
      </w:r>
      <w:r w:rsidR="00B50D61">
        <w:t xml:space="preserve"> Jean-Luc </w:t>
      </w:r>
      <w:proofErr w:type="spellStart"/>
      <w:r w:rsidR="00B50D61">
        <w:t>Boussard</w:t>
      </w:r>
      <w:proofErr w:type="spellEnd"/>
      <w:r w:rsidR="00B50D61">
        <w:t xml:space="preserve">, </w:t>
      </w:r>
      <w:r w:rsidR="00B50D61" w:rsidRPr="00AA4B4B">
        <w:t xml:space="preserve">Nicolas Derche, </w:t>
      </w:r>
      <w:r w:rsidR="00B50D61">
        <w:t xml:space="preserve">Corinne </w:t>
      </w:r>
      <w:proofErr w:type="spellStart"/>
      <w:r w:rsidR="00B50D61">
        <w:t>Knaff</w:t>
      </w:r>
      <w:proofErr w:type="spellEnd"/>
      <w:r w:rsidR="00B50D61">
        <w:t xml:space="preserve">, </w:t>
      </w:r>
      <w:r w:rsidR="0075606C" w:rsidRPr="00AA4B4B">
        <w:t xml:space="preserve">Papy </w:t>
      </w:r>
      <w:proofErr w:type="spellStart"/>
      <w:r w:rsidR="0075606C" w:rsidRPr="00AA4B4B">
        <w:t>Tshiala</w:t>
      </w:r>
      <w:proofErr w:type="spellEnd"/>
      <w:r w:rsidR="0075606C" w:rsidRPr="00AA4B4B">
        <w:t xml:space="preserve"> </w:t>
      </w:r>
      <w:proofErr w:type="spellStart"/>
      <w:r w:rsidR="0075606C" w:rsidRPr="00AA4B4B">
        <w:t>Katumbay</w:t>
      </w:r>
      <w:proofErr w:type="spellEnd"/>
    </w:p>
    <w:p w14:paraId="47A14DCC" w14:textId="207BD800" w:rsidR="00A0764B" w:rsidRPr="00AA4B4B" w:rsidRDefault="00A0764B" w:rsidP="000626A4">
      <w:pPr>
        <w:jc w:val="both"/>
      </w:pPr>
      <w:r w:rsidRPr="00AA4B4B">
        <w:rPr>
          <w:b/>
          <w:color w:val="0070C0"/>
          <w:u w:val="single"/>
        </w:rPr>
        <w:t>Excusé (es)</w:t>
      </w:r>
      <w:r w:rsidR="00491670">
        <w:rPr>
          <w:b/>
          <w:color w:val="0070C0"/>
          <w:u w:val="single"/>
        </w:rPr>
        <w:t xml:space="preserve"> </w:t>
      </w:r>
      <w:r w:rsidRPr="00AA4B4B">
        <w:rPr>
          <w:b/>
          <w:color w:val="0070C0"/>
          <w:u w:val="single"/>
        </w:rPr>
        <w:t>:</w:t>
      </w:r>
      <w:r w:rsidR="0075606C">
        <w:rPr>
          <w:b/>
          <w:color w:val="0070C0"/>
          <w:u w:val="single"/>
        </w:rPr>
        <w:t xml:space="preserve"> </w:t>
      </w:r>
      <w:r w:rsidR="00B50D61">
        <w:t xml:space="preserve">Sarah Chauvin, Jeffrey Lévy, </w:t>
      </w:r>
      <w:r w:rsidR="00B50D61" w:rsidRPr="00AA4B4B">
        <w:t>Marc Shelly</w:t>
      </w:r>
      <w:r w:rsidR="00B50D61">
        <w:t xml:space="preserve">, Christophe </w:t>
      </w:r>
      <w:proofErr w:type="spellStart"/>
      <w:r w:rsidR="00B50D61">
        <w:t>Segouin</w:t>
      </w:r>
      <w:proofErr w:type="spellEnd"/>
    </w:p>
    <w:p w14:paraId="1232664D" w14:textId="63073D96" w:rsidR="00A0764B" w:rsidRDefault="00A0764B" w:rsidP="00B468CC">
      <w:pPr>
        <w:jc w:val="both"/>
      </w:pPr>
      <w:r>
        <w:rPr>
          <w:rFonts w:cstheme="minorHAnsi"/>
          <w:b/>
          <w:color w:val="0070C0"/>
          <w:szCs w:val="24"/>
          <w:u w:val="single"/>
        </w:rPr>
        <w:t>Invité es présents es</w:t>
      </w:r>
      <w:r>
        <w:t> :</w:t>
      </w:r>
      <w:r w:rsidR="006B0F73" w:rsidRPr="006B0F73">
        <w:t xml:space="preserve"> </w:t>
      </w:r>
      <w:r w:rsidR="00182125">
        <w:t xml:space="preserve">Fanny Legros, </w:t>
      </w:r>
      <w:proofErr w:type="spellStart"/>
      <w:r w:rsidR="00457CC5">
        <w:t>Fédora</w:t>
      </w:r>
      <w:proofErr w:type="spellEnd"/>
      <w:r w:rsidR="00457CC5">
        <w:t xml:space="preserve"> </w:t>
      </w:r>
      <w:proofErr w:type="spellStart"/>
      <w:r w:rsidR="00457CC5">
        <w:t>Ouandié</w:t>
      </w:r>
      <w:proofErr w:type="spellEnd"/>
      <w:r w:rsidR="00457CC5">
        <w:t>,</w:t>
      </w:r>
      <w:r w:rsidR="0075606C">
        <w:t xml:space="preserve"> </w:t>
      </w:r>
      <w:r w:rsidR="00B50D61">
        <w:rPr>
          <w:rFonts w:cstheme="minorHAnsi"/>
          <w:szCs w:val="24"/>
        </w:rPr>
        <w:t xml:space="preserve">Sylvie </w:t>
      </w:r>
      <w:proofErr w:type="spellStart"/>
      <w:r w:rsidR="00B50D61">
        <w:rPr>
          <w:rFonts w:cstheme="minorHAnsi"/>
          <w:szCs w:val="24"/>
        </w:rPr>
        <w:t>Tassi</w:t>
      </w:r>
      <w:proofErr w:type="spellEnd"/>
    </w:p>
    <w:p w14:paraId="328B4D9F" w14:textId="69056548" w:rsidR="00A0764B" w:rsidRDefault="00A0764B" w:rsidP="00A0764B">
      <w:pPr>
        <w:jc w:val="both"/>
      </w:pPr>
      <w:r>
        <w:rPr>
          <w:rFonts w:cstheme="minorHAnsi"/>
          <w:b/>
          <w:color w:val="0070C0"/>
          <w:szCs w:val="24"/>
          <w:u w:val="single"/>
        </w:rPr>
        <w:t xml:space="preserve">Invités-es en </w:t>
      </w:r>
      <w:proofErr w:type="spellStart"/>
      <w:r>
        <w:rPr>
          <w:rFonts w:cstheme="minorHAnsi"/>
          <w:b/>
          <w:color w:val="0070C0"/>
          <w:szCs w:val="24"/>
          <w:u w:val="single"/>
        </w:rPr>
        <w:t>visio</w:t>
      </w:r>
      <w:proofErr w:type="spellEnd"/>
      <w:r>
        <w:rPr>
          <w:rFonts w:cstheme="minorHAnsi"/>
          <w:b/>
          <w:color w:val="0070C0"/>
          <w:szCs w:val="24"/>
          <w:u w:val="single"/>
        </w:rPr>
        <w:t> </w:t>
      </w:r>
      <w:r>
        <w:rPr>
          <w:rFonts w:cstheme="minorHAnsi"/>
          <w:b/>
          <w:color w:val="0070C0"/>
          <w:szCs w:val="24"/>
        </w:rPr>
        <w:t>:</w:t>
      </w:r>
      <w:r w:rsidR="00C20C41">
        <w:rPr>
          <w:rFonts w:cstheme="minorHAnsi"/>
          <w:szCs w:val="24"/>
        </w:rPr>
        <w:t xml:space="preserve"> </w:t>
      </w:r>
      <w:proofErr w:type="spellStart"/>
      <w:r w:rsidR="00B50D61">
        <w:t>Kira</w:t>
      </w:r>
      <w:proofErr w:type="spellEnd"/>
      <w:r w:rsidR="00B50D61">
        <w:t xml:space="preserve"> Ribeiro</w:t>
      </w:r>
    </w:p>
    <w:p w14:paraId="252DA8B3" w14:textId="0CAD3AF3" w:rsidR="00A0764B" w:rsidRDefault="00A0764B" w:rsidP="00A0764B">
      <w:pPr>
        <w:jc w:val="both"/>
      </w:pPr>
      <w:r>
        <w:rPr>
          <w:b/>
          <w:color w:val="0070C0"/>
          <w:u w:val="single"/>
        </w:rPr>
        <w:t>Invités –es absents-es</w:t>
      </w:r>
      <w:r>
        <w:t> :</w:t>
      </w:r>
      <w:r w:rsidR="00733D2D" w:rsidRPr="00733D2D">
        <w:rPr>
          <w:rFonts w:cstheme="minorHAnsi"/>
          <w:szCs w:val="24"/>
        </w:rPr>
        <w:t xml:space="preserve"> </w:t>
      </w:r>
      <w:r w:rsidR="00931CBF">
        <w:rPr>
          <w:rFonts w:cstheme="minorHAnsi"/>
          <w:szCs w:val="24"/>
        </w:rPr>
        <w:t>Paul Taieb</w:t>
      </w:r>
      <w:r w:rsidR="00CF3ABD">
        <w:rPr>
          <w:rFonts w:cstheme="minorHAnsi"/>
          <w:szCs w:val="24"/>
        </w:rPr>
        <w:t xml:space="preserve"> </w:t>
      </w:r>
    </w:p>
    <w:p w14:paraId="63ADAFFF" w14:textId="118E8E80" w:rsidR="00A0764B" w:rsidRDefault="00A0764B" w:rsidP="00A0764B">
      <w:pPr>
        <w:pBdr>
          <w:bottom w:val="single" w:sz="12" w:space="2" w:color="auto"/>
        </w:pBdr>
        <w:spacing w:before="60"/>
        <w:jc w:val="both"/>
        <w:rPr>
          <w:rFonts w:cstheme="minorHAnsi"/>
          <w:szCs w:val="24"/>
        </w:rPr>
      </w:pPr>
      <w:r>
        <w:rPr>
          <w:rFonts w:cstheme="minorHAnsi"/>
          <w:b/>
          <w:color w:val="0070C0"/>
          <w:szCs w:val="24"/>
          <w:u w:val="single"/>
        </w:rPr>
        <w:t xml:space="preserve">Secrétaire de séance </w:t>
      </w:r>
      <w:r>
        <w:rPr>
          <w:rFonts w:cstheme="minorHAnsi"/>
          <w:b/>
          <w:color w:val="0070C0"/>
          <w:szCs w:val="24"/>
        </w:rPr>
        <w:t xml:space="preserve">: </w:t>
      </w:r>
      <w:r w:rsidR="00B50D61">
        <w:t xml:space="preserve">Isabelle </w:t>
      </w:r>
      <w:proofErr w:type="spellStart"/>
      <w:r w:rsidR="00B50D61">
        <w:t>Assoun</w:t>
      </w:r>
      <w:proofErr w:type="spellEnd"/>
      <w:r w:rsidR="006B0F73">
        <w:t xml:space="preserve">  </w:t>
      </w:r>
    </w:p>
    <w:p w14:paraId="1945A2BB" w14:textId="77777777" w:rsidR="00A0764B" w:rsidRDefault="00A0764B" w:rsidP="00A0764B">
      <w:pPr>
        <w:jc w:val="both"/>
        <w:rPr>
          <w:b/>
          <w:bCs/>
          <w:color w:val="0070C0"/>
        </w:rPr>
      </w:pPr>
      <w:r>
        <w:rPr>
          <w:b/>
          <w:bCs/>
          <w:color w:val="0070C0"/>
        </w:rPr>
        <w:t>Ordre du jour</w:t>
      </w:r>
    </w:p>
    <w:p w14:paraId="2716EF5A" w14:textId="1740AB8D" w:rsidR="008B6DF8" w:rsidRDefault="008B6DF8" w:rsidP="008B6DF8">
      <w:pPr>
        <w:pStyle w:val="Paragraphedeliste"/>
        <w:numPr>
          <w:ilvl w:val="0"/>
          <w:numId w:val="34"/>
        </w:numPr>
        <w:spacing w:after="0" w:line="240" w:lineRule="auto"/>
        <w:contextualSpacing w:val="0"/>
      </w:pPr>
      <w:r>
        <w:t xml:space="preserve">Approbation du CR du 16 novembre 2023 </w:t>
      </w:r>
    </w:p>
    <w:p w14:paraId="2701FF04" w14:textId="12C0FBD0" w:rsidR="00CD3881" w:rsidRDefault="00CD3881" w:rsidP="008B6DF8">
      <w:pPr>
        <w:pStyle w:val="Paragraphedeliste"/>
        <w:numPr>
          <w:ilvl w:val="0"/>
          <w:numId w:val="34"/>
        </w:numPr>
        <w:spacing w:after="0" w:line="240" w:lineRule="auto"/>
        <w:contextualSpacing w:val="0"/>
      </w:pPr>
      <w:r>
        <w:t>RH et tour de table</w:t>
      </w:r>
    </w:p>
    <w:p w14:paraId="108913F6" w14:textId="0FE0D6A7" w:rsidR="00CD3881" w:rsidRDefault="00CD3881" w:rsidP="008B6DF8">
      <w:pPr>
        <w:pStyle w:val="Paragraphedeliste"/>
        <w:numPr>
          <w:ilvl w:val="0"/>
          <w:numId w:val="34"/>
        </w:numPr>
        <w:spacing w:after="0" w:line="240" w:lineRule="auto"/>
        <w:contextualSpacing w:val="0"/>
      </w:pPr>
      <w:r>
        <w:t>Organisation prochaines réunions du Bureau</w:t>
      </w:r>
    </w:p>
    <w:p w14:paraId="4C1967E2" w14:textId="25A76F14" w:rsidR="008B6DF8" w:rsidRDefault="008B6DF8" w:rsidP="008B6DF8">
      <w:pPr>
        <w:pStyle w:val="Paragraphedeliste"/>
        <w:numPr>
          <w:ilvl w:val="0"/>
          <w:numId w:val="34"/>
        </w:numPr>
        <w:spacing w:after="0" w:line="240" w:lineRule="auto"/>
        <w:contextualSpacing w:val="0"/>
      </w:pPr>
      <w:r>
        <w:t>Débriefe sur la réunion avec l’ARS</w:t>
      </w:r>
    </w:p>
    <w:p w14:paraId="235D1DF2" w14:textId="267C89D8" w:rsidR="00CD3881" w:rsidRDefault="00CD3881" w:rsidP="00CD3881">
      <w:pPr>
        <w:pStyle w:val="Paragraphedeliste"/>
        <w:numPr>
          <w:ilvl w:val="0"/>
          <w:numId w:val="34"/>
        </w:numPr>
        <w:spacing w:after="0" w:line="240" w:lineRule="auto"/>
        <w:contextualSpacing w:val="0"/>
      </w:pPr>
      <w:r>
        <w:t>Etablissement d’une feuille de route du pilotage des nouvelles commissions</w:t>
      </w:r>
    </w:p>
    <w:p w14:paraId="05B31C6D" w14:textId="76A1CE1C" w:rsidR="008B6DF8" w:rsidRDefault="008B6DF8" w:rsidP="008B6DF8">
      <w:pPr>
        <w:pStyle w:val="Paragraphedeliste"/>
        <w:numPr>
          <w:ilvl w:val="0"/>
          <w:numId w:val="34"/>
        </w:numPr>
        <w:spacing w:after="0" w:line="240" w:lineRule="auto"/>
        <w:contextualSpacing w:val="0"/>
      </w:pPr>
      <w:r>
        <w:t>Questions diverses</w:t>
      </w:r>
      <w:r w:rsidR="007D0977">
        <w:t>/communication</w:t>
      </w:r>
    </w:p>
    <w:p w14:paraId="427C7B2F" w14:textId="77777777" w:rsidR="00A0764B" w:rsidRDefault="00A0764B" w:rsidP="00A0764B">
      <w:pPr>
        <w:pStyle w:val="Paragraphedeliste"/>
        <w:spacing w:after="0" w:line="240" w:lineRule="auto"/>
        <w:rPr>
          <w:b/>
          <w:color w:val="0070C0"/>
        </w:rPr>
      </w:pPr>
    </w:p>
    <w:p w14:paraId="3C8E8A2C" w14:textId="77777777" w:rsidR="00A0764B" w:rsidRDefault="00A0764B" w:rsidP="00A0764B">
      <w:pPr>
        <w:jc w:val="both"/>
        <w:rPr>
          <w:b/>
          <w:color w:val="0070C0"/>
        </w:rPr>
      </w:pPr>
      <w:r>
        <w:rPr>
          <w:b/>
          <w:color w:val="0070C0"/>
          <w:sz w:val="28"/>
          <w:szCs w:val="28"/>
        </w:rPr>
        <w:t>1 Approbation du Compte-rendu</w:t>
      </w:r>
    </w:p>
    <w:p w14:paraId="12CEABD1" w14:textId="4CB37371" w:rsidR="003513CD" w:rsidRPr="00F409EF" w:rsidRDefault="007731D6" w:rsidP="00F409EF">
      <w:pPr>
        <w:jc w:val="both"/>
      </w:pPr>
      <w:r>
        <w:t xml:space="preserve">En l’absence de remarques </w:t>
      </w:r>
      <w:r w:rsidR="00000EA3">
        <w:t xml:space="preserve">ou d’objections </w:t>
      </w:r>
      <w:r>
        <w:t>concernant le compte-rendu</w:t>
      </w:r>
      <w:r w:rsidR="00C47525">
        <w:t xml:space="preserve"> du </w:t>
      </w:r>
      <w:r w:rsidR="0075606C">
        <w:t>1</w:t>
      </w:r>
      <w:r w:rsidR="008B6DF8">
        <w:t>6 novembre</w:t>
      </w:r>
      <w:r>
        <w:t>, celui-ci est approuvé à l’unanimité.</w:t>
      </w:r>
    </w:p>
    <w:p w14:paraId="3F2EEF47" w14:textId="6B544EF4" w:rsidR="000B3901" w:rsidRDefault="001943E5" w:rsidP="0029339D">
      <w:pPr>
        <w:spacing w:after="0"/>
        <w:contextualSpacing/>
        <w:jc w:val="both"/>
        <w:rPr>
          <w:b/>
          <w:color w:val="0070C0"/>
          <w:sz w:val="28"/>
          <w:szCs w:val="28"/>
        </w:rPr>
      </w:pPr>
      <w:r>
        <w:rPr>
          <w:b/>
          <w:color w:val="0070C0"/>
          <w:sz w:val="28"/>
          <w:szCs w:val="28"/>
        </w:rPr>
        <w:t>2 RH</w:t>
      </w:r>
      <w:r w:rsidR="00D50AF2">
        <w:rPr>
          <w:b/>
          <w:color w:val="0070C0"/>
          <w:sz w:val="28"/>
          <w:szCs w:val="28"/>
        </w:rPr>
        <w:t xml:space="preserve"> et tour de table</w:t>
      </w:r>
    </w:p>
    <w:p w14:paraId="196A354E" w14:textId="4B835551" w:rsidR="005A36DC" w:rsidRDefault="005A36DC" w:rsidP="0029339D">
      <w:pPr>
        <w:spacing w:after="0"/>
        <w:contextualSpacing/>
        <w:jc w:val="both"/>
        <w:rPr>
          <w:b/>
          <w:color w:val="0070C0"/>
          <w:sz w:val="28"/>
          <w:szCs w:val="28"/>
        </w:rPr>
      </w:pPr>
    </w:p>
    <w:p w14:paraId="086CDC05" w14:textId="6375201F" w:rsidR="001674FC" w:rsidRDefault="001674FC" w:rsidP="0029339D">
      <w:pPr>
        <w:spacing w:after="0"/>
        <w:contextualSpacing/>
        <w:jc w:val="both"/>
      </w:pPr>
      <w:r w:rsidRPr="001674FC">
        <w:t xml:space="preserve">Présentation </w:t>
      </w:r>
      <w:r>
        <w:t xml:space="preserve">à l’assistance de M. </w:t>
      </w:r>
      <w:proofErr w:type="spellStart"/>
      <w:r>
        <w:t>Kira</w:t>
      </w:r>
      <w:proofErr w:type="spellEnd"/>
      <w:r>
        <w:t xml:space="preserve"> Ribeiro</w:t>
      </w:r>
      <w:r w:rsidR="008A4466">
        <w:t xml:space="preserve">, ici en visioconférence, futur Chargé de mission en santé publique. Son arrivée est prévue le </w:t>
      </w:r>
      <w:r w:rsidR="00AD37EB">
        <w:t>8</w:t>
      </w:r>
      <w:r w:rsidR="008A4466">
        <w:t xml:space="preserve"> janvier 2024. </w:t>
      </w:r>
    </w:p>
    <w:p w14:paraId="121AC84A" w14:textId="37205122" w:rsidR="008A4466" w:rsidRDefault="008A4466" w:rsidP="0029339D">
      <w:pPr>
        <w:spacing w:after="0"/>
        <w:contextualSpacing/>
        <w:jc w:val="both"/>
      </w:pPr>
      <w:proofErr w:type="spellStart"/>
      <w:r>
        <w:t>Kira</w:t>
      </w:r>
      <w:proofErr w:type="spellEnd"/>
      <w:r>
        <w:t xml:space="preserve"> Ribeiro se présente, actuellement bibliothécaire à </w:t>
      </w:r>
      <w:r w:rsidR="00316DAF">
        <w:t>Paris-</w:t>
      </w:r>
      <w:r>
        <w:t>Saclay</w:t>
      </w:r>
      <w:r w:rsidR="00316DAF">
        <w:t>, a fait auparavant une thèse en Sciences politiques sur la criminalisation du VIH.</w:t>
      </w:r>
    </w:p>
    <w:p w14:paraId="6DD5675B" w14:textId="4B715EE1" w:rsidR="001A483E" w:rsidRDefault="001A483E" w:rsidP="0029339D">
      <w:pPr>
        <w:spacing w:after="0"/>
        <w:contextualSpacing/>
        <w:jc w:val="both"/>
      </w:pPr>
      <w:r>
        <w:t xml:space="preserve">Un tour de table s’organise et chacun se présente : Jean-Luc </w:t>
      </w:r>
      <w:proofErr w:type="spellStart"/>
      <w:r>
        <w:t>Boussard</w:t>
      </w:r>
      <w:proofErr w:type="spellEnd"/>
      <w:r>
        <w:t xml:space="preserve">, médecin généraliste retraité, membre du </w:t>
      </w:r>
      <w:proofErr w:type="spellStart"/>
      <w:r>
        <w:t>CoreVIH</w:t>
      </w:r>
      <w:proofErr w:type="spellEnd"/>
      <w:r>
        <w:t xml:space="preserve"> depuis longtemps et pilote de la commission Prison.</w:t>
      </w:r>
    </w:p>
    <w:p w14:paraId="5751CDAE" w14:textId="45A0CF60" w:rsidR="00D7038F" w:rsidRDefault="00D04106" w:rsidP="0029339D">
      <w:pPr>
        <w:spacing w:after="0"/>
        <w:contextualSpacing/>
        <w:jc w:val="both"/>
      </w:pPr>
      <w:r>
        <w:lastRenderedPageBreak/>
        <w:t xml:space="preserve">Nicolas Derche, Directeur de l’Association </w:t>
      </w:r>
      <w:proofErr w:type="spellStart"/>
      <w:r>
        <w:t>Arcat</w:t>
      </w:r>
      <w:proofErr w:type="spellEnd"/>
      <w:r>
        <w:t xml:space="preserve"> et du Kiosque info Sida</w:t>
      </w:r>
      <w:r w:rsidR="00005994">
        <w:t>, et co-pilote de la commission VIAS (vie intime, amoureuse et sexuelle des personnes en situation de handicap).</w:t>
      </w:r>
    </w:p>
    <w:p w14:paraId="0130ED2E" w14:textId="29FCFC3C" w:rsidR="00005994" w:rsidRDefault="00AD37EB" w:rsidP="0029339D">
      <w:pPr>
        <w:spacing w:after="0"/>
        <w:contextualSpacing/>
        <w:jc w:val="both"/>
      </w:pPr>
      <w:r>
        <w:t xml:space="preserve">Papy </w:t>
      </w:r>
      <w:proofErr w:type="spellStart"/>
      <w:r>
        <w:t>Tshiala</w:t>
      </w:r>
      <w:proofErr w:type="spellEnd"/>
      <w:r>
        <w:t xml:space="preserve"> </w:t>
      </w:r>
      <w:proofErr w:type="spellStart"/>
      <w:r>
        <w:t>Katumbay</w:t>
      </w:r>
      <w:proofErr w:type="spellEnd"/>
      <w:r>
        <w:t> : Fondateur et D</w:t>
      </w:r>
      <w:r w:rsidR="00005994">
        <w:t>irecteur de l’Association Espoir, association de lutte contre le VIH depuis 2003, basée à Etampes</w:t>
      </w:r>
      <w:r w:rsidR="00A5276F">
        <w:t xml:space="preserve"> et initiateur du projet de la commission Migrants à Evry.</w:t>
      </w:r>
    </w:p>
    <w:p w14:paraId="4FCA7CE2" w14:textId="6BC01F5A" w:rsidR="00A5276F" w:rsidRDefault="00AD37EB" w:rsidP="0029339D">
      <w:pPr>
        <w:spacing w:after="0"/>
        <w:contextualSpacing/>
        <w:jc w:val="both"/>
      </w:pPr>
      <w:r>
        <w:t xml:space="preserve">Caroline </w:t>
      </w:r>
      <w:proofErr w:type="spellStart"/>
      <w:r>
        <w:t>Andoum</w:t>
      </w:r>
      <w:proofErr w:type="spellEnd"/>
      <w:r>
        <w:t> : P</w:t>
      </w:r>
      <w:r w:rsidR="00A5276F">
        <w:t xml:space="preserve">résidente et bientôt Directrice de l’Association </w:t>
      </w:r>
      <w:proofErr w:type="spellStart"/>
      <w:r w:rsidR="00A5276F">
        <w:t>Bamesso</w:t>
      </w:r>
      <w:proofErr w:type="spellEnd"/>
      <w:r w:rsidR="00A5276F">
        <w:t xml:space="preserve"> et ses amis</w:t>
      </w:r>
      <w:r w:rsidR="002E65C9">
        <w:t>, association basée en Seine Saint-Denis</w:t>
      </w:r>
      <w:r w:rsidR="001E09CB">
        <w:t xml:space="preserve">, qui mène des actions de prévention, de médiation en santé et aussi accompagne des personnes en situation de précarité économique et sociale, qui </w:t>
      </w:r>
      <w:r w:rsidR="002C2FFF">
        <w:t xml:space="preserve">sont </w:t>
      </w:r>
      <w:r w:rsidR="001E09CB">
        <w:t>défavorisé</w:t>
      </w:r>
      <w:r w:rsidR="00ED216C">
        <w:t>e</w:t>
      </w:r>
      <w:r w:rsidR="001E09CB">
        <w:t xml:space="preserve">s pour l’accès au système de soins. Caroline est membre du </w:t>
      </w:r>
      <w:proofErr w:type="spellStart"/>
      <w:r w:rsidR="001E09CB">
        <w:t>CoreVIH</w:t>
      </w:r>
      <w:proofErr w:type="spellEnd"/>
      <w:r w:rsidR="001E09CB">
        <w:t xml:space="preserve"> depuis 2017/18.</w:t>
      </w:r>
    </w:p>
    <w:p w14:paraId="3B5CDC2A" w14:textId="40140177" w:rsidR="000B3450" w:rsidRDefault="000B3450" w:rsidP="0029339D">
      <w:pPr>
        <w:spacing w:after="0"/>
        <w:contextualSpacing/>
        <w:jc w:val="both"/>
      </w:pPr>
      <w:r>
        <w:t xml:space="preserve">Corinne </w:t>
      </w:r>
      <w:proofErr w:type="spellStart"/>
      <w:r>
        <w:t>Knaff</w:t>
      </w:r>
      <w:proofErr w:type="spellEnd"/>
      <w:r>
        <w:t xml:space="preserve"> s’occupe du départemen</w:t>
      </w:r>
      <w:r w:rsidR="00AD37EB">
        <w:t xml:space="preserve">t santé ados/adultes des </w:t>
      </w:r>
      <w:proofErr w:type="spellStart"/>
      <w:r w:rsidR="00AD37EB">
        <w:t>Cegidd</w:t>
      </w:r>
      <w:proofErr w:type="spellEnd"/>
      <w:r>
        <w:t xml:space="preserve"> et du Centre de santé sexuelle basés </w:t>
      </w:r>
      <w:r w:rsidR="00AD37EB">
        <w:t xml:space="preserve">à Massy </w:t>
      </w:r>
      <w:r>
        <w:t>dans le 91.</w:t>
      </w:r>
    </w:p>
    <w:p w14:paraId="36368718" w14:textId="7FEFAEDC" w:rsidR="002C2FFF" w:rsidRDefault="002C2FFF" w:rsidP="0029339D">
      <w:pPr>
        <w:spacing w:after="0"/>
        <w:contextualSpacing/>
        <w:jc w:val="both"/>
      </w:pPr>
      <w:r>
        <w:t xml:space="preserve">Isabelle </w:t>
      </w:r>
      <w:proofErr w:type="spellStart"/>
      <w:r>
        <w:t>Assoun</w:t>
      </w:r>
      <w:proofErr w:type="spellEnd"/>
      <w:r>
        <w:t xml:space="preserve">, assistante du </w:t>
      </w:r>
      <w:proofErr w:type="spellStart"/>
      <w:r>
        <w:t>CoreVIH</w:t>
      </w:r>
      <w:proofErr w:type="spellEnd"/>
      <w:r>
        <w:t>,</w:t>
      </w:r>
    </w:p>
    <w:p w14:paraId="29142F40" w14:textId="17DA9790" w:rsidR="00A11392" w:rsidRDefault="00A11392" w:rsidP="0029339D">
      <w:pPr>
        <w:spacing w:after="0"/>
        <w:contextualSpacing/>
        <w:jc w:val="both"/>
      </w:pPr>
      <w:proofErr w:type="spellStart"/>
      <w:r>
        <w:t>Fédora</w:t>
      </w:r>
      <w:proofErr w:type="spellEnd"/>
      <w:r>
        <w:t xml:space="preserve"> </w:t>
      </w:r>
      <w:proofErr w:type="spellStart"/>
      <w:r>
        <w:t>Ouandié</w:t>
      </w:r>
      <w:proofErr w:type="spellEnd"/>
      <w:r>
        <w:t xml:space="preserve"> : Coordinatrice administrative du </w:t>
      </w:r>
      <w:proofErr w:type="spellStart"/>
      <w:r>
        <w:t>CoreVIH</w:t>
      </w:r>
      <w:proofErr w:type="spellEnd"/>
      <w:r>
        <w:t xml:space="preserve"> depuis le 2 novembre dernier.</w:t>
      </w:r>
    </w:p>
    <w:p w14:paraId="37F526AF" w14:textId="52444F5F" w:rsidR="00966E9C" w:rsidRDefault="00966E9C" w:rsidP="0029339D">
      <w:pPr>
        <w:spacing w:after="0"/>
        <w:contextualSpacing/>
        <w:jc w:val="both"/>
      </w:pPr>
      <w:r>
        <w:t xml:space="preserve">Victoria Manda : infectiologue, partagée entre l’hôpital Saint-Louis </w:t>
      </w:r>
      <w:r w:rsidR="00B34069">
        <w:t xml:space="preserve">et le Centre de santé </w:t>
      </w:r>
      <w:proofErr w:type="spellStart"/>
      <w:r w:rsidR="00B34069">
        <w:t>Richerand</w:t>
      </w:r>
      <w:proofErr w:type="spellEnd"/>
      <w:r w:rsidR="00B34069">
        <w:t xml:space="preserve">. Elle participe aux réunions du </w:t>
      </w:r>
      <w:proofErr w:type="spellStart"/>
      <w:r w:rsidR="00B34069">
        <w:t>CoreVIH</w:t>
      </w:r>
      <w:proofErr w:type="spellEnd"/>
      <w:r w:rsidR="00B34069">
        <w:t xml:space="preserve"> depuis quelques mois.</w:t>
      </w:r>
    </w:p>
    <w:p w14:paraId="21A5DC9C" w14:textId="5B54388C" w:rsidR="00126307" w:rsidRDefault="00126307" w:rsidP="0029339D">
      <w:pPr>
        <w:spacing w:after="0"/>
        <w:contextualSpacing/>
        <w:jc w:val="both"/>
      </w:pPr>
      <w:r>
        <w:t xml:space="preserve">Fanny Legros : Chargée de communication au sein du </w:t>
      </w:r>
      <w:proofErr w:type="spellStart"/>
      <w:r>
        <w:t>CoreVIH</w:t>
      </w:r>
      <w:proofErr w:type="spellEnd"/>
      <w:r>
        <w:t>,</w:t>
      </w:r>
    </w:p>
    <w:p w14:paraId="490A34B7" w14:textId="3B4E53BB" w:rsidR="00126307" w:rsidRDefault="00126307" w:rsidP="0029339D">
      <w:pPr>
        <w:spacing w:after="0"/>
        <w:contextualSpacing/>
        <w:jc w:val="both"/>
      </w:pPr>
      <w:r>
        <w:t xml:space="preserve">Sylvie </w:t>
      </w:r>
      <w:proofErr w:type="spellStart"/>
      <w:r>
        <w:t>Tassi</w:t>
      </w:r>
      <w:proofErr w:type="spellEnd"/>
      <w:r>
        <w:t xml:space="preserve"> : technicienne d’études cliniques dans le Grand Hôpital de l’Est </w:t>
      </w:r>
      <w:r w:rsidR="00ED54B7">
        <w:t>francil</w:t>
      </w:r>
      <w:r>
        <w:t xml:space="preserve">ien dans le 77 ; Sylvie est présente au Bureau en tant que représentante des </w:t>
      </w:r>
      <w:proofErr w:type="spellStart"/>
      <w:r>
        <w:t>Tecs</w:t>
      </w:r>
      <w:proofErr w:type="spellEnd"/>
      <w:r>
        <w:t xml:space="preserve"> du </w:t>
      </w:r>
      <w:proofErr w:type="spellStart"/>
      <w:r>
        <w:t>CoreVIH</w:t>
      </w:r>
      <w:proofErr w:type="spellEnd"/>
      <w:r>
        <w:t>.</w:t>
      </w:r>
    </w:p>
    <w:p w14:paraId="2C486D86" w14:textId="649B2382" w:rsidR="008417D6" w:rsidRDefault="008417D6" w:rsidP="0029339D">
      <w:pPr>
        <w:spacing w:after="0"/>
        <w:contextualSpacing/>
        <w:jc w:val="both"/>
      </w:pPr>
      <w:r>
        <w:t xml:space="preserve">Hugues </w:t>
      </w:r>
      <w:proofErr w:type="spellStart"/>
      <w:r>
        <w:t>Cordel</w:t>
      </w:r>
      <w:proofErr w:type="spellEnd"/>
      <w:r>
        <w:t> : médecin à Avicenne et Président de la SFLS (Société française de lutte contre le Sida) depuis quelques mois.</w:t>
      </w:r>
    </w:p>
    <w:p w14:paraId="2EAE0C38" w14:textId="7DF4818E" w:rsidR="003B2A3F" w:rsidRDefault="003B2A3F" w:rsidP="0029339D">
      <w:pPr>
        <w:spacing w:after="0"/>
        <w:contextualSpacing/>
        <w:jc w:val="both"/>
      </w:pPr>
      <w:r>
        <w:t xml:space="preserve">Willy </w:t>
      </w:r>
      <w:proofErr w:type="spellStart"/>
      <w:r>
        <w:t>Rozenbaum</w:t>
      </w:r>
      <w:proofErr w:type="spellEnd"/>
      <w:r>
        <w:t xml:space="preserve"> </w:t>
      </w:r>
      <w:r w:rsidR="00C64E27">
        <w:t>cite aussi</w:t>
      </w:r>
      <w:r>
        <w:t xml:space="preserve"> les absents : Sarah Chauvin, Christophe </w:t>
      </w:r>
      <w:proofErr w:type="spellStart"/>
      <w:r>
        <w:t>Segouin</w:t>
      </w:r>
      <w:proofErr w:type="spellEnd"/>
      <w:r>
        <w:t xml:space="preserve"> et Marc Shelly</w:t>
      </w:r>
      <w:r w:rsidR="00ED216C">
        <w:t xml:space="preserve">, vice-Président du </w:t>
      </w:r>
      <w:proofErr w:type="spellStart"/>
      <w:r w:rsidR="00ED216C">
        <w:t>CoreVIH</w:t>
      </w:r>
      <w:proofErr w:type="spellEnd"/>
      <w:r w:rsidR="00ED216C">
        <w:t xml:space="preserve"> et P</w:t>
      </w:r>
      <w:r>
        <w:t xml:space="preserve">résident de l’Association </w:t>
      </w:r>
      <w:proofErr w:type="spellStart"/>
      <w:r>
        <w:t>Aremedia</w:t>
      </w:r>
      <w:proofErr w:type="spellEnd"/>
      <w:r>
        <w:t>.</w:t>
      </w:r>
    </w:p>
    <w:p w14:paraId="074DF828" w14:textId="5535D552" w:rsidR="00D50AF2" w:rsidRDefault="00D50AF2" w:rsidP="0029339D">
      <w:pPr>
        <w:spacing w:after="0"/>
        <w:contextualSpacing/>
        <w:jc w:val="both"/>
      </w:pPr>
    </w:p>
    <w:p w14:paraId="0D458CE0" w14:textId="0ADBF1A8" w:rsidR="00D50AF2" w:rsidRPr="00D50AF2" w:rsidRDefault="00D50AF2" w:rsidP="0029339D">
      <w:pPr>
        <w:spacing w:after="0"/>
        <w:contextualSpacing/>
        <w:jc w:val="both"/>
        <w:rPr>
          <w:b/>
          <w:color w:val="0070C0"/>
          <w:sz w:val="28"/>
          <w:szCs w:val="28"/>
        </w:rPr>
      </w:pPr>
      <w:r w:rsidRPr="00D50AF2">
        <w:rPr>
          <w:b/>
          <w:color w:val="0070C0"/>
          <w:sz w:val="28"/>
          <w:szCs w:val="28"/>
        </w:rPr>
        <w:t>3 Organisation des prochaines réunions du Bureau</w:t>
      </w:r>
    </w:p>
    <w:p w14:paraId="7233346A" w14:textId="316EBAB9" w:rsidR="007629F9" w:rsidRDefault="007629F9" w:rsidP="0029339D">
      <w:pPr>
        <w:spacing w:after="0"/>
        <w:contextualSpacing/>
        <w:jc w:val="both"/>
      </w:pPr>
    </w:p>
    <w:p w14:paraId="7FFE1A8D" w14:textId="095625B7" w:rsidR="007629F9" w:rsidRDefault="007629F9" w:rsidP="0029339D">
      <w:pPr>
        <w:spacing w:after="0"/>
        <w:contextualSpacing/>
        <w:jc w:val="both"/>
      </w:pPr>
      <w:r>
        <w:t>Nous effectuons 11 réunions de Bureau par an, et l’ordre du jour est établi par le Président et le(la) coordinateur(</w:t>
      </w:r>
      <w:proofErr w:type="spellStart"/>
      <w:r>
        <w:t>trice</w:t>
      </w:r>
      <w:proofErr w:type="spellEnd"/>
      <w:r>
        <w:t>).</w:t>
      </w:r>
    </w:p>
    <w:p w14:paraId="48F19AEC" w14:textId="3DD34B63" w:rsidR="007629F9" w:rsidRDefault="007629F9" w:rsidP="0029339D">
      <w:pPr>
        <w:spacing w:after="0"/>
        <w:contextualSpacing/>
        <w:jc w:val="both"/>
      </w:pPr>
      <w:r>
        <w:t>A ce propos, le Bureau doit définir les dates des réunions du Bureau pour les six prochains mois.</w:t>
      </w:r>
      <w:r w:rsidR="004955FF">
        <w:t xml:space="preserve"> Ces dates seront fixées en tenant compte du fait que l’actuelle mandature est censée se terminer en juillet 2024 et l’organisation du </w:t>
      </w:r>
      <w:proofErr w:type="spellStart"/>
      <w:r w:rsidR="004955FF">
        <w:t>CoreVIH</w:t>
      </w:r>
      <w:proofErr w:type="spellEnd"/>
      <w:r w:rsidR="004955FF">
        <w:t xml:space="preserve"> et de son Bureau devraient alors s’en trouver modifiés.</w:t>
      </w:r>
    </w:p>
    <w:p w14:paraId="5F92D276" w14:textId="77777777" w:rsidR="002C2FFF" w:rsidRPr="001674FC" w:rsidRDefault="002C2FFF" w:rsidP="0029339D">
      <w:pPr>
        <w:spacing w:after="0"/>
        <w:contextualSpacing/>
        <w:jc w:val="both"/>
      </w:pPr>
    </w:p>
    <w:p w14:paraId="0F8C0CA8" w14:textId="4DDE2D99" w:rsidR="005C14EE" w:rsidRDefault="00C24F15" w:rsidP="0049384E">
      <w:pPr>
        <w:spacing w:after="0" w:line="240" w:lineRule="auto"/>
        <w:jc w:val="both"/>
      </w:pPr>
      <w:r>
        <w:t xml:space="preserve">Il est convenu que nous garderons les jeudis </w:t>
      </w:r>
      <w:r w:rsidR="001C1B28">
        <w:t xml:space="preserve">après-midi </w:t>
      </w:r>
      <w:r>
        <w:t>pour l’organisation de ces prochaines réunions</w:t>
      </w:r>
      <w:r w:rsidR="00D15563">
        <w:t>.</w:t>
      </w:r>
    </w:p>
    <w:p w14:paraId="1AFC23F4" w14:textId="175A9DA2" w:rsidR="00D15563" w:rsidRDefault="00D15563" w:rsidP="0049384E">
      <w:pPr>
        <w:spacing w:after="0" w:line="240" w:lineRule="auto"/>
        <w:jc w:val="both"/>
      </w:pPr>
      <w:r>
        <w:t xml:space="preserve">Les 6 prochaines réunions du Bureau </w:t>
      </w:r>
      <w:r w:rsidR="006529B2">
        <w:t>sont prévues</w:t>
      </w:r>
      <w:r>
        <w:t xml:space="preserve"> comme suit :</w:t>
      </w:r>
    </w:p>
    <w:p w14:paraId="2EC64138" w14:textId="06C0BE57" w:rsidR="00D15563" w:rsidRDefault="00D15563" w:rsidP="0049384E">
      <w:pPr>
        <w:spacing w:after="0" w:line="240" w:lineRule="auto"/>
        <w:jc w:val="both"/>
      </w:pPr>
    </w:p>
    <w:tbl>
      <w:tblPr>
        <w:tblStyle w:val="Grilledutableau"/>
        <w:tblW w:w="0" w:type="auto"/>
        <w:tblLook w:val="04A0" w:firstRow="1" w:lastRow="0" w:firstColumn="1" w:lastColumn="0" w:noHBand="0" w:noVBand="1"/>
      </w:tblPr>
      <w:tblGrid>
        <w:gridCol w:w="4531"/>
        <w:gridCol w:w="4531"/>
      </w:tblGrid>
      <w:tr w:rsidR="00F421AC" w14:paraId="3494CF40" w14:textId="77777777" w:rsidTr="00F421AC">
        <w:tc>
          <w:tcPr>
            <w:tcW w:w="4531" w:type="dxa"/>
          </w:tcPr>
          <w:p w14:paraId="777A05BC" w14:textId="28D3739D" w:rsidR="00F421AC" w:rsidRDefault="00F421AC" w:rsidP="0049384E">
            <w:pPr>
              <w:spacing w:after="0" w:line="240" w:lineRule="auto"/>
              <w:jc w:val="both"/>
            </w:pPr>
            <w:r>
              <w:t>Jeudi 25 janvier</w:t>
            </w:r>
          </w:p>
        </w:tc>
        <w:tc>
          <w:tcPr>
            <w:tcW w:w="4531" w:type="dxa"/>
          </w:tcPr>
          <w:p w14:paraId="1F3AF9FB" w14:textId="45D585AF" w:rsidR="00F421AC" w:rsidRDefault="00F421AC" w:rsidP="0049384E">
            <w:pPr>
              <w:spacing w:after="0" w:line="240" w:lineRule="auto"/>
              <w:jc w:val="both"/>
            </w:pPr>
            <w:r>
              <w:t>14h30</w:t>
            </w:r>
          </w:p>
        </w:tc>
      </w:tr>
      <w:tr w:rsidR="00F421AC" w14:paraId="13F439DC" w14:textId="77777777" w:rsidTr="00F421AC">
        <w:tc>
          <w:tcPr>
            <w:tcW w:w="4531" w:type="dxa"/>
          </w:tcPr>
          <w:p w14:paraId="4BDFA583" w14:textId="69DB2597" w:rsidR="00F421AC" w:rsidRDefault="00F421AC" w:rsidP="0049384E">
            <w:pPr>
              <w:spacing w:after="0" w:line="240" w:lineRule="auto"/>
              <w:jc w:val="both"/>
            </w:pPr>
            <w:r>
              <w:t>Jeudi 15 février</w:t>
            </w:r>
          </w:p>
        </w:tc>
        <w:tc>
          <w:tcPr>
            <w:tcW w:w="4531" w:type="dxa"/>
          </w:tcPr>
          <w:p w14:paraId="5DDD7592" w14:textId="3DE0498E" w:rsidR="00F421AC" w:rsidRDefault="00F421AC" w:rsidP="0049384E">
            <w:pPr>
              <w:spacing w:after="0" w:line="240" w:lineRule="auto"/>
              <w:jc w:val="both"/>
            </w:pPr>
            <w:r>
              <w:t>14h30</w:t>
            </w:r>
          </w:p>
        </w:tc>
      </w:tr>
      <w:tr w:rsidR="00F421AC" w14:paraId="1620B986" w14:textId="77777777" w:rsidTr="00F421AC">
        <w:tc>
          <w:tcPr>
            <w:tcW w:w="4531" w:type="dxa"/>
          </w:tcPr>
          <w:p w14:paraId="1B5C5BE8" w14:textId="56359356" w:rsidR="00F421AC" w:rsidRDefault="00F421AC" w:rsidP="0049384E">
            <w:pPr>
              <w:spacing w:after="0" w:line="240" w:lineRule="auto"/>
              <w:jc w:val="both"/>
            </w:pPr>
            <w:r>
              <w:t>Jeudi 14 mars</w:t>
            </w:r>
          </w:p>
        </w:tc>
        <w:tc>
          <w:tcPr>
            <w:tcW w:w="4531" w:type="dxa"/>
          </w:tcPr>
          <w:p w14:paraId="413E827D" w14:textId="33ABD57A" w:rsidR="00F421AC" w:rsidRDefault="00F421AC" w:rsidP="0049384E">
            <w:pPr>
              <w:spacing w:after="0" w:line="240" w:lineRule="auto"/>
              <w:jc w:val="both"/>
            </w:pPr>
            <w:r>
              <w:t>14h30/17h00 Plénière</w:t>
            </w:r>
          </w:p>
        </w:tc>
      </w:tr>
      <w:tr w:rsidR="00F421AC" w14:paraId="7C086D0C" w14:textId="77777777" w:rsidTr="00F421AC">
        <w:tc>
          <w:tcPr>
            <w:tcW w:w="4531" w:type="dxa"/>
          </w:tcPr>
          <w:p w14:paraId="007A016E" w14:textId="0F76B4D3" w:rsidR="00F421AC" w:rsidRDefault="00F421AC" w:rsidP="0049384E">
            <w:pPr>
              <w:spacing w:after="0" w:line="240" w:lineRule="auto"/>
              <w:jc w:val="both"/>
            </w:pPr>
            <w:r>
              <w:t>Jeudi 25 avril</w:t>
            </w:r>
          </w:p>
        </w:tc>
        <w:tc>
          <w:tcPr>
            <w:tcW w:w="4531" w:type="dxa"/>
          </w:tcPr>
          <w:p w14:paraId="639591D4" w14:textId="40B2336F" w:rsidR="00F421AC" w:rsidRDefault="00F421AC" w:rsidP="0049384E">
            <w:pPr>
              <w:spacing w:after="0" w:line="240" w:lineRule="auto"/>
              <w:jc w:val="both"/>
            </w:pPr>
            <w:r>
              <w:t>14h30</w:t>
            </w:r>
          </w:p>
        </w:tc>
      </w:tr>
      <w:tr w:rsidR="00F421AC" w14:paraId="2444A1B8" w14:textId="77777777" w:rsidTr="00F421AC">
        <w:tc>
          <w:tcPr>
            <w:tcW w:w="4531" w:type="dxa"/>
          </w:tcPr>
          <w:p w14:paraId="6A4C5467" w14:textId="6D78B999" w:rsidR="00F421AC" w:rsidRDefault="00F421AC" w:rsidP="0049384E">
            <w:pPr>
              <w:spacing w:after="0" w:line="240" w:lineRule="auto"/>
              <w:jc w:val="both"/>
            </w:pPr>
            <w:r>
              <w:t>Jeudi 16 mai</w:t>
            </w:r>
          </w:p>
        </w:tc>
        <w:tc>
          <w:tcPr>
            <w:tcW w:w="4531" w:type="dxa"/>
          </w:tcPr>
          <w:p w14:paraId="0D4ED4C1" w14:textId="5EEE59E7" w:rsidR="00F421AC" w:rsidRDefault="00F421AC" w:rsidP="0049384E">
            <w:pPr>
              <w:spacing w:after="0" w:line="240" w:lineRule="auto"/>
              <w:jc w:val="both"/>
            </w:pPr>
            <w:r>
              <w:t>14h30</w:t>
            </w:r>
          </w:p>
        </w:tc>
      </w:tr>
      <w:tr w:rsidR="00F421AC" w14:paraId="4253907B" w14:textId="77777777" w:rsidTr="00F421AC">
        <w:tc>
          <w:tcPr>
            <w:tcW w:w="4531" w:type="dxa"/>
          </w:tcPr>
          <w:p w14:paraId="77FCCCC2" w14:textId="1CA2157D" w:rsidR="00F421AC" w:rsidRDefault="00F421AC" w:rsidP="0049384E">
            <w:pPr>
              <w:spacing w:after="0" w:line="240" w:lineRule="auto"/>
              <w:jc w:val="both"/>
            </w:pPr>
            <w:r>
              <w:t>Jeudi 20 juin</w:t>
            </w:r>
          </w:p>
        </w:tc>
        <w:tc>
          <w:tcPr>
            <w:tcW w:w="4531" w:type="dxa"/>
          </w:tcPr>
          <w:p w14:paraId="3848222B" w14:textId="55DAB17A" w:rsidR="00F421AC" w:rsidRDefault="00F421AC" w:rsidP="0049384E">
            <w:pPr>
              <w:spacing w:after="0" w:line="240" w:lineRule="auto"/>
              <w:jc w:val="both"/>
            </w:pPr>
            <w:r>
              <w:t>14h30</w:t>
            </w:r>
          </w:p>
        </w:tc>
      </w:tr>
    </w:tbl>
    <w:p w14:paraId="2B52BD8A" w14:textId="77777777" w:rsidR="00D15563" w:rsidRDefault="00D15563" w:rsidP="0049384E">
      <w:pPr>
        <w:spacing w:after="0" w:line="240" w:lineRule="auto"/>
        <w:jc w:val="both"/>
      </w:pPr>
    </w:p>
    <w:p w14:paraId="6C1C85F1" w14:textId="216D0833" w:rsidR="00783611" w:rsidRDefault="00FE1784" w:rsidP="0049384E">
      <w:pPr>
        <w:spacing w:after="0" w:line="240" w:lineRule="auto"/>
        <w:jc w:val="both"/>
      </w:pPr>
      <w:r w:rsidRPr="00FE1784">
        <w:t>L’ARS</w:t>
      </w:r>
      <w:r>
        <w:t xml:space="preserve"> semble vouloir recruter les nouveaux membres du Comité à partir du mois de mars, ce qui demande trois mois d’organisation pour parvenir à </w:t>
      </w:r>
      <w:r w:rsidR="00874AFF">
        <w:t>rassembler les nouveaux membres, d’où la décision d’arrêter la date de la Plénière au 14 mars prochain.</w:t>
      </w:r>
    </w:p>
    <w:p w14:paraId="65BD0E2A" w14:textId="2BB7AE18" w:rsidR="00DA3AB6" w:rsidRDefault="00DA3AB6" w:rsidP="0049384E">
      <w:pPr>
        <w:spacing w:after="0" w:line="240" w:lineRule="auto"/>
        <w:jc w:val="both"/>
      </w:pPr>
      <w:r>
        <w:t xml:space="preserve">Jean-Luc </w:t>
      </w:r>
      <w:proofErr w:type="spellStart"/>
      <w:r>
        <w:t>Boussard</w:t>
      </w:r>
      <w:proofErr w:type="spellEnd"/>
      <w:r>
        <w:t xml:space="preserve"> signale que les 18 et 19 janvier, est organisé au Conservatoire national des Arts et Métiers un colloque sur les 30 ans de la loi de 1994 relative aux soins en prison.</w:t>
      </w:r>
    </w:p>
    <w:p w14:paraId="1D75308D" w14:textId="77777777" w:rsidR="00205C18" w:rsidRDefault="00DA3AB6" w:rsidP="0049384E">
      <w:pPr>
        <w:spacing w:after="0" w:line="240" w:lineRule="auto"/>
        <w:jc w:val="both"/>
      </w:pPr>
      <w:r>
        <w:t>WR interroge l’assistance pour savoir quelles sont les Associations qui organisent des visites dans les prisons, dans le cadre de la lutte contre le VIH</w:t>
      </w:r>
      <w:r w:rsidR="00205C18">
        <w:t xml:space="preserve"> ou le champ de la santé sexuelle plus généralement, en Ile de France</w:t>
      </w:r>
      <w:r>
        <w:t xml:space="preserve">. </w:t>
      </w:r>
    </w:p>
    <w:p w14:paraId="409E8A70" w14:textId="33314779" w:rsidR="00DA3AB6" w:rsidRDefault="00DA3AB6" w:rsidP="0049384E">
      <w:pPr>
        <w:spacing w:after="0" w:line="240" w:lineRule="auto"/>
        <w:jc w:val="both"/>
      </w:pPr>
      <w:r>
        <w:lastRenderedPageBreak/>
        <w:t>Apparemment, elles ne sont pas</w:t>
      </w:r>
      <w:r w:rsidR="00205C18">
        <w:t xml:space="preserve"> très nombreuses ; Nicolas Derche mentionne </w:t>
      </w:r>
      <w:proofErr w:type="spellStart"/>
      <w:r w:rsidR="00205C18">
        <w:t>Acceptess</w:t>
      </w:r>
      <w:proofErr w:type="spellEnd"/>
      <w:r w:rsidR="00205C18">
        <w:t xml:space="preserve">-T et le </w:t>
      </w:r>
      <w:proofErr w:type="spellStart"/>
      <w:r w:rsidR="00205C18">
        <w:t>Passt</w:t>
      </w:r>
      <w:proofErr w:type="spellEnd"/>
      <w:r w:rsidR="00205C18">
        <w:t xml:space="preserve"> mais qui interviennent auprès des personnes </w:t>
      </w:r>
      <w:proofErr w:type="spellStart"/>
      <w:r w:rsidR="00205C18">
        <w:t>trans</w:t>
      </w:r>
      <w:proofErr w:type="spellEnd"/>
      <w:r w:rsidR="00205C18">
        <w:t xml:space="preserve"> incarcérées qui sont souvent isolées.</w:t>
      </w:r>
    </w:p>
    <w:p w14:paraId="048FB3EB" w14:textId="6DC7D1E5" w:rsidR="00AA4A75" w:rsidRDefault="001F1968" w:rsidP="0049384E">
      <w:pPr>
        <w:spacing w:after="0" w:line="240" w:lineRule="auto"/>
        <w:jc w:val="both"/>
      </w:pPr>
      <w:r>
        <w:t xml:space="preserve">Willy </w:t>
      </w:r>
      <w:proofErr w:type="spellStart"/>
      <w:r>
        <w:t>Rozenbaum</w:t>
      </w:r>
      <w:proofErr w:type="spellEnd"/>
      <w:r w:rsidR="00AA4A75">
        <w:t xml:space="preserve"> suggère que le </w:t>
      </w:r>
      <w:proofErr w:type="spellStart"/>
      <w:r w:rsidR="00AA4A75">
        <w:t>CoreVIH</w:t>
      </w:r>
      <w:proofErr w:type="spellEnd"/>
      <w:r w:rsidR="00AA4A75">
        <w:t xml:space="preserve"> prenne contact avec les Associations généralistes qui visitent les lieux d’incarcération pour leur proposer de s’ouvrir à une approche autour de la santé sexuelle.</w:t>
      </w:r>
      <w:r w:rsidR="00892AA1">
        <w:t xml:space="preserve"> Il suggère que cela figure à l’ordre du jour de la prochaine commission </w:t>
      </w:r>
      <w:r w:rsidR="00892AA1" w:rsidRPr="00892AA1">
        <w:rPr>
          <w:i/>
        </w:rPr>
        <w:t>Prison</w:t>
      </w:r>
      <w:r w:rsidR="00892AA1">
        <w:rPr>
          <w:i/>
        </w:rPr>
        <w:t>.</w:t>
      </w:r>
    </w:p>
    <w:p w14:paraId="1111C1F6" w14:textId="714AB8B4" w:rsidR="00DA3AB6" w:rsidRDefault="00DA3AB6" w:rsidP="0049384E">
      <w:pPr>
        <w:spacing w:after="0" w:line="240" w:lineRule="auto"/>
        <w:jc w:val="both"/>
      </w:pPr>
    </w:p>
    <w:p w14:paraId="5A9CD663" w14:textId="77777777" w:rsidR="00DA3AB6" w:rsidRPr="00FE1784" w:rsidRDefault="00DA3AB6" w:rsidP="0049384E">
      <w:pPr>
        <w:spacing w:after="0" w:line="240" w:lineRule="auto"/>
        <w:jc w:val="both"/>
      </w:pPr>
    </w:p>
    <w:p w14:paraId="35807E4E" w14:textId="6139A96C" w:rsidR="007725A0" w:rsidRDefault="00892AA1" w:rsidP="0049384E">
      <w:pPr>
        <w:spacing w:after="0" w:line="240" w:lineRule="auto"/>
        <w:jc w:val="both"/>
        <w:rPr>
          <w:b/>
          <w:color w:val="0070C0"/>
          <w:sz w:val="28"/>
          <w:szCs w:val="28"/>
        </w:rPr>
      </w:pPr>
      <w:r>
        <w:rPr>
          <w:b/>
          <w:color w:val="0070C0"/>
          <w:sz w:val="28"/>
          <w:szCs w:val="28"/>
        </w:rPr>
        <w:t>4 Retour sur la réunion avec l’ARS</w:t>
      </w:r>
    </w:p>
    <w:p w14:paraId="7C25836D" w14:textId="462FDBB7" w:rsidR="006E3797" w:rsidRDefault="006E3797" w:rsidP="0049384E">
      <w:pPr>
        <w:spacing w:after="0" w:line="240" w:lineRule="auto"/>
        <w:jc w:val="both"/>
        <w:rPr>
          <w:b/>
          <w:color w:val="0070C0"/>
          <w:sz w:val="28"/>
          <w:szCs w:val="28"/>
        </w:rPr>
      </w:pPr>
    </w:p>
    <w:p w14:paraId="350CE3B5" w14:textId="219C5C78" w:rsidR="006E3797" w:rsidRDefault="001F1968" w:rsidP="0049384E">
      <w:pPr>
        <w:spacing w:after="0" w:line="240" w:lineRule="auto"/>
        <w:jc w:val="both"/>
      </w:pPr>
      <w:r>
        <w:t xml:space="preserve">Willy </w:t>
      </w:r>
      <w:proofErr w:type="spellStart"/>
      <w:r>
        <w:t>Rozenbaum</w:t>
      </w:r>
      <w:proofErr w:type="spellEnd"/>
      <w:r w:rsidR="006E3797">
        <w:t xml:space="preserve"> demande à l’assistance quel est son sentiment au sujet de cette réunion qui s’est tenue le 21 novembre 2023 ; ce que les membres en ont retenu et ce qu’ils souhaitent qu’on défende </w:t>
      </w:r>
      <w:proofErr w:type="gramStart"/>
      <w:r w:rsidR="006E3797">
        <w:t>ou</w:t>
      </w:r>
      <w:proofErr w:type="gramEnd"/>
      <w:r w:rsidR="006E3797">
        <w:t xml:space="preserve"> qu’on relaie.</w:t>
      </w:r>
    </w:p>
    <w:p w14:paraId="4CA42ADF" w14:textId="1F4387C5" w:rsidR="00430B83" w:rsidRDefault="00430B83" w:rsidP="0049384E">
      <w:pPr>
        <w:spacing w:after="0" w:line="240" w:lineRule="auto"/>
        <w:jc w:val="both"/>
      </w:pPr>
      <w:r>
        <w:t>WR retient par exemple que l’idée de se rapprocher des structures de santé reproductive n’est plus à l’ordre du jour.</w:t>
      </w:r>
      <w:r w:rsidR="00D22B62">
        <w:t xml:space="preserve"> Il semblerait que le rapprochement institutionnel vers ces structures ne devrait pas se produire lors de cette mandature.</w:t>
      </w:r>
      <w:r w:rsidR="006B5822">
        <w:t xml:space="preserve"> Du côté de Massy, cela ne devrait pas changer grand-chose car le PF et le </w:t>
      </w:r>
      <w:proofErr w:type="spellStart"/>
      <w:r w:rsidR="006B5822">
        <w:t>Cégidd</w:t>
      </w:r>
      <w:proofErr w:type="spellEnd"/>
      <w:r w:rsidR="006B5822">
        <w:t>, ainsi que le centre de vaccination occupent les mêmes locaux et donc ont déjà opéré un rapprochement dans leurs interventions. Hormis le besoin qu’elle exprime d’homogénéiser les budgets afin d’éviter d’avoir à « jongler » sur ce sujet.</w:t>
      </w:r>
    </w:p>
    <w:p w14:paraId="7CBC62C2" w14:textId="050F76F8" w:rsidR="009D3ACE" w:rsidRDefault="009D3ACE" w:rsidP="0049384E">
      <w:pPr>
        <w:spacing w:after="0" w:line="240" w:lineRule="auto"/>
        <w:jc w:val="both"/>
      </w:pPr>
      <w:r>
        <w:t>Du côté d’</w:t>
      </w:r>
      <w:proofErr w:type="spellStart"/>
      <w:r>
        <w:t>Arcat</w:t>
      </w:r>
      <w:proofErr w:type="spellEnd"/>
      <w:r>
        <w:t xml:space="preserve">, les priorités vont vers la </w:t>
      </w:r>
      <w:proofErr w:type="spellStart"/>
      <w:r>
        <w:t>PrEP</w:t>
      </w:r>
      <w:proofErr w:type="spellEnd"/>
      <w:r>
        <w:t xml:space="preserve"> et le dépistage VIH et IST, ainsi que le « Test and </w:t>
      </w:r>
      <w:proofErr w:type="spellStart"/>
      <w:r>
        <w:t>treat</w:t>
      </w:r>
      <w:proofErr w:type="spellEnd"/>
      <w:r>
        <w:t> », mais pas d’avancée du côté de la santé reproductive. D’autre part, son public est orienté LGBT, donc l’approche ne peut être celle d’</w:t>
      </w:r>
      <w:r w:rsidR="00826A19">
        <w:t>un CPEF, c’est-à-dire ouvert à tous publics.</w:t>
      </w:r>
    </w:p>
    <w:p w14:paraId="73B1864C" w14:textId="32523E36" w:rsidR="009D3ACE" w:rsidRDefault="009D3ACE" w:rsidP="0049384E">
      <w:pPr>
        <w:spacing w:after="0" w:line="240" w:lineRule="auto"/>
        <w:jc w:val="both"/>
      </w:pPr>
      <w:r>
        <w:t xml:space="preserve">Pour Hugues </w:t>
      </w:r>
      <w:proofErr w:type="spellStart"/>
      <w:r>
        <w:t>Cordel</w:t>
      </w:r>
      <w:proofErr w:type="spellEnd"/>
      <w:r>
        <w:t>, la question devrait se poser mais peut-être pas à court terme. Il indique que de toutes façons cela nécessiterait 2 à 3 ans de formation.</w:t>
      </w:r>
    </w:p>
    <w:p w14:paraId="18296ED8" w14:textId="0E8F5C67" w:rsidR="009D3ACE" w:rsidRDefault="009D3ACE" w:rsidP="0049384E">
      <w:pPr>
        <w:spacing w:after="0" w:line="240" w:lineRule="auto"/>
        <w:jc w:val="both"/>
      </w:pPr>
      <w:r>
        <w:t xml:space="preserve">Certains </w:t>
      </w:r>
      <w:proofErr w:type="spellStart"/>
      <w:r>
        <w:t>CoreVIH</w:t>
      </w:r>
      <w:proofErr w:type="spellEnd"/>
      <w:r>
        <w:t xml:space="preserve"> toutefois sont favorables à avancer</w:t>
      </w:r>
      <w:r w:rsidR="00D40EEF">
        <w:t xml:space="preserve"> plus vite dans cette direction, mais ils sont minoritaires.</w:t>
      </w:r>
    </w:p>
    <w:p w14:paraId="2CD89CD5" w14:textId="7C08B450" w:rsidR="00D40EEF" w:rsidRDefault="00D40EEF" w:rsidP="0049384E">
      <w:pPr>
        <w:spacing w:after="0" w:line="240" w:lineRule="auto"/>
        <w:jc w:val="both"/>
      </w:pPr>
      <w:r>
        <w:t>La décision est prise de rester sur la position adoptée jusq</w:t>
      </w:r>
      <w:r w:rsidR="00EA7088">
        <w:t>ues là, c’est-à-dire d’établir des liens fonctionnels avec les structures et réseau autour des Plannings et de la périnatalité.</w:t>
      </w:r>
    </w:p>
    <w:p w14:paraId="0574CDB9" w14:textId="77777777" w:rsidR="00E226DF" w:rsidRDefault="00E226DF" w:rsidP="0049384E">
      <w:pPr>
        <w:spacing w:after="0" w:line="240" w:lineRule="auto"/>
        <w:jc w:val="both"/>
      </w:pPr>
    </w:p>
    <w:p w14:paraId="3B1F4BB9" w14:textId="766A1BAA" w:rsidR="00D40EEF" w:rsidRDefault="00D40EEF" w:rsidP="0049384E">
      <w:pPr>
        <w:spacing w:after="0" w:line="240" w:lineRule="auto"/>
        <w:jc w:val="both"/>
      </w:pPr>
      <w:r>
        <w:t>Sur l’aspect épidémiologie, SPF, l’Inserm ou les SIR ne sont pas favorables à endosser davantage que ce qu’ils font. A retenir toutefois : la décision va être prise au niveau du Cabinet du Ministre, lequel a à arbitrer. Pour ce faire, il peut être amené à demander des justifications sur la focalisation VIH/hépatites, par rapport à d’autres recherches de santé publique telles que le cancer par exemple.</w:t>
      </w:r>
    </w:p>
    <w:p w14:paraId="5FB44609" w14:textId="0CF3AF0A" w:rsidR="00E226DF" w:rsidRDefault="00E226DF" w:rsidP="0049384E">
      <w:pPr>
        <w:spacing w:after="0" w:line="240" w:lineRule="auto"/>
        <w:jc w:val="both"/>
      </w:pPr>
      <w:r>
        <w:t xml:space="preserve">Question : le luxe de données que nous avons </w:t>
      </w:r>
      <w:proofErr w:type="spellStart"/>
      <w:r>
        <w:t>influe-t</w:t>
      </w:r>
      <w:proofErr w:type="spellEnd"/>
      <w:r>
        <w:t xml:space="preserve"> ’</w:t>
      </w:r>
      <w:proofErr w:type="spellStart"/>
      <w:r>
        <w:t>il</w:t>
      </w:r>
      <w:proofErr w:type="spellEnd"/>
      <w:r>
        <w:t xml:space="preserve"> pour établir une stratégie de soin ?</w:t>
      </w:r>
      <w:r w:rsidR="00666444">
        <w:t xml:space="preserve"> et dans cet objectif, les données que nous avons sont-elles pertinentes ?</w:t>
      </w:r>
    </w:p>
    <w:p w14:paraId="4B22C72F" w14:textId="6B25754A" w:rsidR="00E226DF" w:rsidRDefault="00E226DF" w:rsidP="0049384E">
      <w:pPr>
        <w:spacing w:after="0" w:line="240" w:lineRule="auto"/>
        <w:jc w:val="both"/>
      </w:pPr>
      <w:r>
        <w:t xml:space="preserve">Par exemple, le </w:t>
      </w:r>
      <w:proofErr w:type="spellStart"/>
      <w:r>
        <w:t>DomeVIH</w:t>
      </w:r>
      <w:proofErr w:type="spellEnd"/>
      <w:r>
        <w:t xml:space="preserve"> n’est-il pas arrivé au bout de ce qu’il peut apporter ?</w:t>
      </w:r>
    </w:p>
    <w:p w14:paraId="17117984" w14:textId="4F8C8097" w:rsidR="00436D8C" w:rsidRDefault="00436D8C" w:rsidP="0049384E">
      <w:pPr>
        <w:spacing w:after="0" w:line="240" w:lineRule="auto"/>
        <w:jc w:val="both"/>
      </w:pPr>
      <w:r>
        <w:t>Nous avons mené une enquête très précise : « Coïncide »</w:t>
      </w:r>
      <w:r w:rsidR="007B7FBD">
        <w:t xml:space="preserve"> </w:t>
      </w:r>
      <w:r w:rsidR="002C6D6E">
        <w:t>qui a produit des cartographies par régions des personnes touchées par le VIH</w:t>
      </w:r>
      <w:r>
        <w:t xml:space="preserve"> mais nous n’avons pas de données sur l’</w:t>
      </w:r>
      <w:r w:rsidR="002C6D6E">
        <w:t xml:space="preserve">offre de dépistage, ceci sur des zones entières ! </w:t>
      </w:r>
      <w:r w:rsidR="00EA7088">
        <w:t>Il est donc difficile de préciser si l’absence de nouveaux diagnostics est liée à une faiblesse de l’offre de dépistage ou à une absence de cas.</w:t>
      </w:r>
    </w:p>
    <w:p w14:paraId="34A902E5" w14:textId="52E0D7D8" w:rsidR="007B7FBD" w:rsidRDefault="007B7FBD" w:rsidP="0049384E">
      <w:pPr>
        <w:spacing w:after="0" w:line="240" w:lineRule="auto"/>
        <w:jc w:val="both"/>
      </w:pPr>
    </w:p>
    <w:p w14:paraId="16C54C58" w14:textId="5428A6B5" w:rsidR="007B7FBD" w:rsidRDefault="007B7FBD" w:rsidP="0049384E">
      <w:pPr>
        <w:spacing w:after="0" w:line="240" w:lineRule="auto"/>
        <w:jc w:val="both"/>
      </w:pPr>
      <w:r>
        <w:t xml:space="preserve">Concernant la recomposition des </w:t>
      </w:r>
      <w:proofErr w:type="spellStart"/>
      <w:r>
        <w:t>CoreVIH</w:t>
      </w:r>
      <w:proofErr w:type="spellEnd"/>
      <w:r>
        <w:t xml:space="preserve"> en IDF, nous n’avons pas vraiment de nouvelles informations. Antoine Béclère devrait faire partie du </w:t>
      </w:r>
      <w:proofErr w:type="spellStart"/>
      <w:r>
        <w:t>CoreVIH</w:t>
      </w:r>
      <w:proofErr w:type="spellEnd"/>
      <w:r>
        <w:t xml:space="preserve"> IDF Ouest.</w:t>
      </w:r>
      <w:r w:rsidR="00B34DBF">
        <w:t xml:space="preserve"> Le Sud qui comprend actuellement Béclère y est opposé et donc pas satisfait.</w:t>
      </w:r>
    </w:p>
    <w:p w14:paraId="7FA508C3" w14:textId="64B394C9" w:rsidR="007B7FBD" w:rsidRDefault="007B7FBD" w:rsidP="0049384E">
      <w:pPr>
        <w:spacing w:after="0" w:line="240" w:lineRule="auto"/>
        <w:jc w:val="both"/>
      </w:pPr>
      <w:r>
        <w:t xml:space="preserve">L’ARS souhaiterait qu’il y ait un département pour chaque </w:t>
      </w:r>
      <w:proofErr w:type="spellStart"/>
      <w:r>
        <w:t>CoreVIH</w:t>
      </w:r>
      <w:proofErr w:type="spellEnd"/>
      <w:r>
        <w:t>.</w:t>
      </w:r>
    </w:p>
    <w:p w14:paraId="51B688C5" w14:textId="2FEC3F1D" w:rsidR="000E1965" w:rsidRPr="006E3797" w:rsidRDefault="000E1965" w:rsidP="0049384E">
      <w:pPr>
        <w:spacing w:after="0" w:line="240" w:lineRule="auto"/>
        <w:jc w:val="both"/>
      </w:pPr>
      <w:r>
        <w:t xml:space="preserve">Sylvie </w:t>
      </w:r>
      <w:proofErr w:type="spellStart"/>
      <w:r>
        <w:t>Tassi</w:t>
      </w:r>
      <w:proofErr w:type="spellEnd"/>
      <w:r>
        <w:t xml:space="preserve"> relaie les inquiétudes des Tec sur leur devenir, à quoi il est répondu qu’il n’y a pas lieu de s’inquiéter ; que personne ne sera licencié et qu’il existe la possibilité </w:t>
      </w:r>
      <w:r w:rsidR="008336D2">
        <w:t xml:space="preserve">éventuelle </w:t>
      </w:r>
      <w:r>
        <w:t>de se recycler.</w:t>
      </w:r>
    </w:p>
    <w:p w14:paraId="1832C87F" w14:textId="3625DBCB" w:rsidR="000B3901" w:rsidRDefault="000B3901" w:rsidP="0049384E">
      <w:pPr>
        <w:spacing w:after="0" w:line="240" w:lineRule="auto"/>
        <w:jc w:val="both"/>
        <w:rPr>
          <w:b/>
          <w:color w:val="0070C0"/>
          <w:sz w:val="28"/>
          <w:szCs w:val="28"/>
        </w:rPr>
      </w:pPr>
    </w:p>
    <w:p w14:paraId="79BADDFD" w14:textId="77777777" w:rsidR="007D0977" w:rsidRDefault="007D0977" w:rsidP="00074BE6">
      <w:pPr>
        <w:spacing w:after="0" w:line="240" w:lineRule="auto"/>
        <w:rPr>
          <w:b/>
          <w:color w:val="0070C0"/>
          <w:sz w:val="28"/>
          <w:szCs w:val="28"/>
        </w:rPr>
      </w:pPr>
    </w:p>
    <w:p w14:paraId="740AB549" w14:textId="77777777" w:rsidR="007D0977" w:rsidRDefault="007D0977" w:rsidP="00074BE6">
      <w:pPr>
        <w:spacing w:after="0" w:line="240" w:lineRule="auto"/>
        <w:rPr>
          <w:b/>
          <w:color w:val="0070C0"/>
          <w:sz w:val="28"/>
          <w:szCs w:val="28"/>
        </w:rPr>
      </w:pPr>
    </w:p>
    <w:p w14:paraId="0F477ABF" w14:textId="77777777" w:rsidR="007D0977" w:rsidRDefault="007D0977" w:rsidP="00074BE6">
      <w:pPr>
        <w:spacing w:after="0" w:line="240" w:lineRule="auto"/>
        <w:rPr>
          <w:b/>
          <w:color w:val="0070C0"/>
          <w:sz w:val="28"/>
          <w:szCs w:val="28"/>
        </w:rPr>
      </w:pPr>
    </w:p>
    <w:p w14:paraId="7EAB5E3D" w14:textId="77777777" w:rsidR="00093A88" w:rsidRDefault="00093A88" w:rsidP="00074BE6">
      <w:pPr>
        <w:spacing w:after="0" w:line="240" w:lineRule="auto"/>
        <w:rPr>
          <w:b/>
          <w:color w:val="0070C0"/>
          <w:sz w:val="28"/>
          <w:szCs w:val="28"/>
        </w:rPr>
      </w:pPr>
    </w:p>
    <w:p w14:paraId="6588624C" w14:textId="23869FC0" w:rsidR="00074BE6" w:rsidRDefault="00074BE6" w:rsidP="00074BE6">
      <w:pPr>
        <w:spacing w:after="0" w:line="240" w:lineRule="auto"/>
      </w:pPr>
      <w:r w:rsidRPr="00074BE6">
        <w:rPr>
          <w:b/>
          <w:color w:val="0070C0"/>
          <w:sz w:val="28"/>
          <w:szCs w:val="28"/>
        </w:rPr>
        <w:lastRenderedPageBreak/>
        <w:t>5 Etablissement d’une feuille de route du pilotage des nouvelles commissions</w:t>
      </w:r>
    </w:p>
    <w:p w14:paraId="0B472B64" w14:textId="4BA74CF2" w:rsidR="008E4684" w:rsidRDefault="008E4684" w:rsidP="003F7198">
      <w:pPr>
        <w:spacing w:after="0" w:line="240" w:lineRule="auto"/>
        <w:jc w:val="both"/>
        <w:rPr>
          <w:b/>
          <w:color w:val="0070C0"/>
          <w:sz w:val="28"/>
          <w:szCs w:val="28"/>
        </w:rPr>
      </w:pPr>
    </w:p>
    <w:p w14:paraId="6C3FCB22" w14:textId="6BCC70BD" w:rsidR="003F7198" w:rsidRDefault="006848D3" w:rsidP="003F7198">
      <w:pPr>
        <w:spacing w:after="0" w:line="240" w:lineRule="auto"/>
        <w:jc w:val="both"/>
      </w:pPr>
      <w:r w:rsidRPr="006848D3">
        <w:t>Tout le monde</w:t>
      </w:r>
      <w:r>
        <w:t xml:space="preserve"> est partisan de la réactivation de la commission </w:t>
      </w:r>
      <w:r w:rsidRPr="006848D3">
        <w:rPr>
          <w:i/>
        </w:rPr>
        <w:t>Dépistage</w:t>
      </w:r>
      <w:r>
        <w:rPr>
          <w:i/>
        </w:rPr>
        <w:t xml:space="preserve">. </w:t>
      </w:r>
      <w:r w:rsidRPr="006848D3">
        <w:t xml:space="preserve">M. </w:t>
      </w:r>
      <w:proofErr w:type="spellStart"/>
      <w:r w:rsidRPr="006848D3">
        <w:t>Rozenbaum</w:t>
      </w:r>
      <w:proofErr w:type="spellEnd"/>
      <w:r>
        <w:t xml:space="preserve"> </w:t>
      </w:r>
      <w:r w:rsidR="00E11A44">
        <w:t>demande</w:t>
      </w:r>
      <w:r w:rsidR="0070616C">
        <w:t xml:space="preserve"> à l’assemblée qui pourrait </w:t>
      </w:r>
      <w:r w:rsidR="00E11A44">
        <w:t xml:space="preserve">en </w:t>
      </w:r>
      <w:r w:rsidR="0070616C">
        <w:t>être pilote.</w:t>
      </w:r>
      <w:r w:rsidR="00D6766B">
        <w:t xml:space="preserve"> La réflexion s’engage.</w:t>
      </w:r>
    </w:p>
    <w:p w14:paraId="2D30112D" w14:textId="73FFDF0C" w:rsidR="00D6766B" w:rsidRDefault="00E11A44" w:rsidP="003F7198">
      <w:pPr>
        <w:spacing w:after="0" w:line="240" w:lineRule="auto"/>
        <w:jc w:val="both"/>
      </w:pPr>
      <w:r>
        <w:t xml:space="preserve">Rappel des chiffres en matière de dépistage : </w:t>
      </w:r>
      <w:r w:rsidR="00D6766B">
        <w:t>Nous sommes à un peu plus de 6 millions et demi de dépistage</w:t>
      </w:r>
      <w:r w:rsidR="00A660B7">
        <w:t> ; 7% par le biais de VIH Test</w:t>
      </w:r>
      <w:r>
        <w:t>, 7% aussi par</w:t>
      </w:r>
      <w:r w:rsidR="001F5594">
        <w:t xml:space="preserve"> les </w:t>
      </w:r>
      <w:proofErr w:type="spellStart"/>
      <w:r w:rsidR="001F5594">
        <w:t>Cegidds</w:t>
      </w:r>
      <w:proofErr w:type="spellEnd"/>
      <w:r w:rsidR="001F5594">
        <w:t>, 35% dans les laboratoires hospitaliers et à peu près 65% en ville.</w:t>
      </w:r>
      <w:r w:rsidR="00130A8D">
        <w:t xml:space="preserve"> </w:t>
      </w:r>
      <w:proofErr w:type="spellStart"/>
      <w:r w:rsidR="00130A8D">
        <w:t>Trods</w:t>
      </w:r>
      <w:proofErr w:type="spellEnd"/>
      <w:r w:rsidR="00130A8D">
        <w:t xml:space="preserve"> communautaires : 300 000.</w:t>
      </w:r>
    </w:p>
    <w:p w14:paraId="69AD47AA" w14:textId="3AD58895" w:rsidR="00130A8D" w:rsidRDefault="00130A8D" w:rsidP="003F7198">
      <w:pPr>
        <w:spacing w:after="0" w:line="240" w:lineRule="auto"/>
        <w:jc w:val="both"/>
      </w:pPr>
      <w:r>
        <w:t xml:space="preserve">Actuellement, il faudrait réaliser 8 millions de tests par an pour dépister les contaminés </w:t>
      </w:r>
      <w:r w:rsidR="00093A88">
        <w:t xml:space="preserve">qui s’ignorent </w:t>
      </w:r>
      <w:bookmarkStart w:id="0" w:name="_GoBack"/>
      <w:bookmarkEnd w:id="0"/>
      <w:r>
        <w:t>et les nouvellement contaminés.</w:t>
      </w:r>
    </w:p>
    <w:p w14:paraId="0D2FBE6D" w14:textId="49C8A8AF" w:rsidR="000B54B7" w:rsidRDefault="000B54B7" w:rsidP="003F7198">
      <w:pPr>
        <w:spacing w:after="0" w:line="240" w:lineRule="auto"/>
        <w:jc w:val="both"/>
      </w:pPr>
      <w:r>
        <w:t>L’enjeu est de parvenir à mobiliser les ac</w:t>
      </w:r>
      <w:r w:rsidR="00E11A44">
        <w:t>teurs traditionnels de la santé</w:t>
      </w:r>
      <w:r>
        <w:t xml:space="preserve"> que sont les médecins, infirmiers, pharmaciens… on constate aujourd’hui que même la population HSH ne se fait pas tester comme elle </w:t>
      </w:r>
      <w:r w:rsidR="00E11A44">
        <w:t xml:space="preserve">le </w:t>
      </w:r>
      <w:r>
        <w:t>devrait.</w:t>
      </w:r>
      <w:r w:rsidR="00142767">
        <w:t xml:space="preserve"> Willy </w:t>
      </w:r>
      <w:proofErr w:type="spellStart"/>
      <w:r w:rsidR="00142767">
        <w:t>Rozenbaum</w:t>
      </w:r>
      <w:proofErr w:type="spellEnd"/>
      <w:r w:rsidR="00142767">
        <w:t xml:space="preserve"> rappelle que l’épidémie se propage par l’intermédiaire des personnes qui ignorent leur séropositivité et aussi en fonction de la durée pendant laquelle ils seront restés sans traitement.</w:t>
      </w:r>
      <w:r w:rsidR="00C74A32">
        <w:t xml:space="preserve"> Il déplore que les occasions manquées par exemple à l’hôpital so</w:t>
      </w:r>
      <w:r w:rsidR="001F1968">
        <w:t>ie</w:t>
      </w:r>
      <w:r w:rsidR="00C74A32">
        <w:t>nt très importantes.</w:t>
      </w:r>
      <w:r w:rsidR="00E11A44">
        <w:t xml:space="preserve"> </w:t>
      </w:r>
    </w:p>
    <w:p w14:paraId="78554966" w14:textId="422270B8" w:rsidR="00E11A44" w:rsidRDefault="00E11A44" w:rsidP="003F7198">
      <w:pPr>
        <w:spacing w:after="0" w:line="240" w:lineRule="auto"/>
        <w:jc w:val="both"/>
      </w:pPr>
      <w:r>
        <w:t xml:space="preserve">Willy </w:t>
      </w:r>
      <w:proofErr w:type="spellStart"/>
      <w:r>
        <w:t>Rozenbaum</w:t>
      </w:r>
      <w:proofErr w:type="spellEnd"/>
      <w:r>
        <w:t xml:space="preserve"> propose que d’ici le prochain Bureau on s’arrête sur le futur pilote de cette commission et essayions d’établir une feuille de route.</w:t>
      </w:r>
    </w:p>
    <w:p w14:paraId="3E4B0B3A" w14:textId="0AB07AF1" w:rsidR="00E11A44" w:rsidRPr="006848D3" w:rsidRDefault="00E11A44" w:rsidP="003F7198">
      <w:pPr>
        <w:spacing w:after="0" w:line="240" w:lineRule="auto"/>
        <w:jc w:val="both"/>
      </w:pPr>
      <w:r>
        <w:t>Autre aspect : il ne suffit pas de faire du dépistage mais d’orienter vers une bonne prise en charge</w:t>
      </w:r>
      <w:r w:rsidR="00DC3F5A">
        <w:t>, ceci rapidement car des études le montrent : la rapidité de la prise</w:t>
      </w:r>
      <w:r w:rsidR="001D6C02">
        <w:t xml:space="preserve"> en charge conditionne la suite et surtout, il faut veiller à un maintien dans le soin. Pour mener à bien tous ces points, il faut identifier les problèmes en liaison avec les rendez-vous non honorés</w:t>
      </w:r>
      <w:r w:rsidR="00BD7CAE">
        <w:t xml:space="preserve"> et /ou les ruptures de soin. Certes, il y a des problématiques sociales, économiques, voire psychiatriques </w:t>
      </w:r>
      <w:proofErr w:type="spellStart"/>
      <w:r w:rsidR="00BD7CAE">
        <w:t>etc</w:t>
      </w:r>
      <w:proofErr w:type="spellEnd"/>
      <w:r w:rsidR="00BD7CAE">
        <w:t xml:space="preserve"> mais ce constat ne suffit pas.</w:t>
      </w:r>
    </w:p>
    <w:p w14:paraId="27814AF7" w14:textId="77777777" w:rsidR="005F78C2" w:rsidRDefault="005F78C2" w:rsidP="00152F36">
      <w:pPr>
        <w:spacing w:after="0"/>
        <w:jc w:val="both"/>
      </w:pPr>
    </w:p>
    <w:p w14:paraId="73E3076B" w14:textId="5EF74F3E" w:rsidR="00770D91" w:rsidRPr="00770D91" w:rsidRDefault="00353E44" w:rsidP="0049384E">
      <w:pPr>
        <w:spacing w:after="0"/>
        <w:contextualSpacing/>
        <w:jc w:val="both"/>
        <w:rPr>
          <w:b/>
          <w:color w:val="0070C0"/>
          <w:sz w:val="28"/>
          <w:szCs w:val="28"/>
        </w:rPr>
      </w:pPr>
      <w:r>
        <w:rPr>
          <w:b/>
          <w:color w:val="0070C0"/>
          <w:sz w:val="28"/>
          <w:szCs w:val="28"/>
        </w:rPr>
        <w:t>6</w:t>
      </w:r>
      <w:r w:rsidR="00770D91" w:rsidRPr="00770D91">
        <w:rPr>
          <w:b/>
          <w:color w:val="0070C0"/>
          <w:sz w:val="28"/>
          <w:szCs w:val="28"/>
        </w:rPr>
        <w:t xml:space="preserve"> Questions diverses / communication</w:t>
      </w:r>
    </w:p>
    <w:p w14:paraId="2D95306A" w14:textId="428F035B" w:rsidR="00151350" w:rsidRDefault="00151350" w:rsidP="0049384E">
      <w:pPr>
        <w:spacing w:after="0"/>
        <w:contextualSpacing/>
        <w:jc w:val="both"/>
      </w:pPr>
    </w:p>
    <w:p w14:paraId="1A1F5E11" w14:textId="2174F87D" w:rsidR="00802730" w:rsidRDefault="00C43200" w:rsidP="00770D91">
      <w:pPr>
        <w:spacing w:after="0"/>
        <w:contextualSpacing/>
        <w:jc w:val="both"/>
      </w:pPr>
      <w:r w:rsidRPr="00C43200">
        <w:t xml:space="preserve">Fanny </w:t>
      </w:r>
      <w:r w:rsidR="00770D91">
        <w:t>sollicite les membres du Bureau pour nourrir le contenu de la prochaine newsletter</w:t>
      </w:r>
      <w:r w:rsidR="003103B5">
        <w:t>.</w:t>
      </w:r>
    </w:p>
    <w:p w14:paraId="05C1131B" w14:textId="30AE97EE" w:rsidR="0081737A" w:rsidRDefault="00FA572D" w:rsidP="007475B6">
      <w:pPr>
        <w:spacing w:after="0"/>
        <w:contextualSpacing/>
        <w:jc w:val="both"/>
      </w:pPr>
      <w:r>
        <w:t>Fanny demande à l’assistance qu’on lui adresse u</w:t>
      </w:r>
      <w:r w:rsidR="004A7A04">
        <w:t xml:space="preserve">n mail sur les sujets à publier, </w:t>
      </w:r>
      <w:r w:rsidR="00353E44">
        <w:t>sur les</w:t>
      </w:r>
      <w:r w:rsidR="004A7A04">
        <w:t xml:space="preserve"> actions</w:t>
      </w:r>
      <w:r w:rsidR="00353E44">
        <w:t xml:space="preserve"> </w:t>
      </w:r>
      <w:r w:rsidR="007475B6">
        <w:t>qui sont menées ;</w:t>
      </w:r>
    </w:p>
    <w:p w14:paraId="5AEAD679" w14:textId="5B06A95B" w:rsidR="007475B6" w:rsidRDefault="0081737A" w:rsidP="007475B6">
      <w:pPr>
        <w:spacing w:after="0"/>
        <w:contextualSpacing/>
        <w:jc w:val="both"/>
      </w:pPr>
      <w:r>
        <w:t>-</w:t>
      </w:r>
      <w:r w:rsidR="00BC033B">
        <w:t xml:space="preserve"> choix d</w:t>
      </w:r>
      <w:r w:rsidR="007475B6">
        <w:t>es Etats généraux de Aides ont lieu en mai</w:t>
      </w:r>
      <w:r w:rsidR="00BC033B">
        <w:t xml:space="preserve">, situation des primo arrivants sur l’aide administrative qui leur est dispensée, suivi et aide </w:t>
      </w:r>
      <w:r w:rsidR="002071DD">
        <w:t>aux</w:t>
      </w:r>
      <w:r w:rsidR="00BC033B">
        <w:t xml:space="preserve"> TDS (mise sous </w:t>
      </w:r>
      <w:proofErr w:type="spellStart"/>
      <w:r w:rsidR="00BC033B">
        <w:t>PrEP</w:t>
      </w:r>
      <w:proofErr w:type="spellEnd"/>
      <w:r w:rsidR="00BC033B">
        <w:t>)</w:t>
      </w:r>
    </w:p>
    <w:p w14:paraId="55CAB144" w14:textId="56D29A11" w:rsidR="006A7C34" w:rsidRDefault="001F1968" w:rsidP="007475B6">
      <w:pPr>
        <w:spacing w:after="0"/>
        <w:contextualSpacing/>
        <w:jc w:val="both"/>
      </w:pPr>
      <w:r>
        <w:t xml:space="preserve">Willy </w:t>
      </w:r>
      <w:proofErr w:type="spellStart"/>
      <w:r>
        <w:t>Rozenbaum</w:t>
      </w:r>
      <w:proofErr w:type="spellEnd"/>
      <w:r w:rsidR="006A7C34">
        <w:t xml:space="preserve"> demande à Caroline </w:t>
      </w:r>
      <w:proofErr w:type="spellStart"/>
      <w:r w:rsidR="006A7C34">
        <w:t>Andoum</w:t>
      </w:r>
      <w:proofErr w:type="spellEnd"/>
      <w:r w:rsidR="006A7C34">
        <w:t xml:space="preserve"> un rapport écrit sur ce travail et l’engage à en discuter avec Fanny.</w:t>
      </w:r>
    </w:p>
    <w:p w14:paraId="3CD45BC8" w14:textId="2269BB49" w:rsidR="009A730B" w:rsidRDefault="009A730B" w:rsidP="007475B6">
      <w:pPr>
        <w:spacing w:after="0"/>
        <w:contextualSpacing/>
        <w:jc w:val="both"/>
      </w:pPr>
      <w:r>
        <w:t xml:space="preserve">Dans la prochaine lettre, on pourra publier </w:t>
      </w:r>
      <w:r w:rsidR="00353E44">
        <w:t xml:space="preserve">l’annonce du financement du congrès de la SFLS à Tours, ainsi que le financement du </w:t>
      </w:r>
      <w:proofErr w:type="spellStart"/>
      <w:r w:rsidR="00353E44">
        <w:t>DU</w:t>
      </w:r>
      <w:proofErr w:type="spellEnd"/>
      <w:r w:rsidR="00353E44">
        <w:t xml:space="preserve"> </w:t>
      </w:r>
      <w:r w:rsidR="001F1968">
        <w:t xml:space="preserve">de Médiation en santé </w:t>
      </w:r>
      <w:r w:rsidR="00353E44">
        <w:t xml:space="preserve">par le </w:t>
      </w:r>
      <w:proofErr w:type="spellStart"/>
      <w:r w:rsidR="00353E44">
        <w:t>CoreVIH</w:t>
      </w:r>
      <w:proofErr w:type="spellEnd"/>
      <w:r w:rsidR="00353E44">
        <w:t>.</w:t>
      </w:r>
    </w:p>
    <w:p w14:paraId="1F6D8EC1" w14:textId="0B0F0977" w:rsidR="00FA572D" w:rsidRPr="00C43200" w:rsidRDefault="00FA572D" w:rsidP="00770D91">
      <w:pPr>
        <w:spacing w:after="0"/>
        <w:contextualSpacing/>
        <w:jc w:val="both"/>
      </w:pPr>
    </w:p>
    <w:p w14:paraId="3EBD6241" w14:textId="77777777" w:rsidR="001D307E" w:rsidRDefault="001D307E" w:rsidP="0049384E">
      <w:pPr>
        <w:jc w:val="both"/>
        <w:rPr>
          <w:b/>
        </w:rPr>
      </w:pPr>
    </w:p>
    <w:p w14:paraId="7EF9DE9C" w14:textId="77777777" w:rsidR="001D307E" w:rsidRDefault="001D307E" w:rsidP="00053362">
      <w:pPr>
        <w:jc w:val="center"/>
        <w:rPr>
          <w:b/>
        </w:rPr>
      </w:pPr>
    </w:p>
    <w:p w14:paraId="3A651AFF" w14:textId="026F32BB" w:rsidR="00902CF4" w:rsidRDefault="00E111D0" w:rsidP="00053362">
      <w:pPr>
        <w:jc w:val="center"/>
        <w:rPr>
          <w:b/>
        </w:rPr>
      </w:pPr>
      <w:r w:rsidRPr="00704974">
        <w:rPr>
          <w:b/>
        </w:rPr>
        <w:t>Prochaines réunions</w:t>
      </w:r>
    </w:p>
    <w:p w14:paraId="53C97A75" w14:textId="77777777" w:rsidR="00B739AD" w:rsidRDefault="00B739AD" w:rsidP="001619C5"/>
    <w:tbl>
      <w:tblPr>
        <w:tblpPr w:leftFromText="141" w:rightFromText="141" w:vertAnchor="text" w:horzAnchor="margin" w:tblpY="31"/>
        <w:tblW w:w="0" w:type="auto"/>
        <w:tblCellMar>
          <w:left w:w="0" w:type="dxa"/>
          <w:right w:w="0" w:type="dxa"/>
        </w:tblCellMar>
        <w:tblLook w:val="04A0" w:firstRow="1" w:lastRow="0" w:firstColumn="1" w:lastColumn="0" w:noHBand="0" w:noVBand="1"/>
      </w:tblPr>
      <w:tblGrid>
        <w:gridCol w:w="4143"/>
        <w:gridCol w:w="4143"/>
      </w:tblGrid>
      <w:tr w:rsidR="006260DB" w:rsidRPr="00154AD5" w14:paraId="48B49270" w14:textId="77777777" w:rsidTr="006260DB">
        <w:trPr>
          <w:trHeight w:val="262"/>
        </w:trPr>
        <w:tc>
          <w:tcPr>
            <w:tcW w:w="414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736BC1D4" w14:textId="77777777" w:rsidR="006260DB" w:rsidRPr="00154AD5" w:rsidRDefault="006260DB" w:rsidP="006260DB">
            <w:pPr>
              <w:spacing w:after="0" w:line="240" w:lineRule="auto"/>
              <w:rPr>
                <w:rFonts w:ascii="Calibri" w:eastAsia="Times New Roman" w:hAnsi="Calibri" w:cs="Calibri"/>
                <w:b/>
                <w:bCs/>
              </w:rPr>
            </w:pPr>
            <w:r w:rsidRPr="00154AD5">
              <w:rPr>
                <w:rFonts w:ascii="Calibri" w:eastAsia="Times New Roman" w:hAnsi="Calibri" w:cs="Calibri"/>
                <w:b/>
                <w:bCs/>
              </w:rPr>
              <w:t>Bureau</w:t>
            </w:r>
          </w:p>
        </w:tc>
        <w:tc>
          <w:tcPr>
            <w:tcW w:w="41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07F7CE5E" w14:textId="77777777" w:rsidR="006260DB" w:rsidRPr="00154AD5" w:rsidRDefault="006260DB" w:rsidP="006260DB">
            <w:pPr>
              <w:spacing w:after="0" w:line="240" w:lineRule="auto"/>
              <w:rPr>
                <w:rFonts w:ascii="Calibri" w:eastAsia="Times New Roman" w:hAnsi="Calibri" w:cs="Calibri"/>
                <w:b/>
                <w:bCs/>
              </w:rPr>
            </w:pPr>
            <w:r w:rsidRPr="00154AD5">
              <w:rPr>
                <w:rFonts w:ascii="Calibri" w:eastAsia="Times New Roman" w:hAnsi="Calibri" w:cs="Calibri"/>
                <w:b/>
                <w:bCs/>
              </w:rPr>
              <w:t>Plénière</w:t>
            </w:r>
          </w:p>
        </w:tc>
      </w:tr>
      <w:tr w:rsidR="00241E05" w:rsidRPr="00154AD5" w14:paraId="13266D3B" w14:textId="77777777" w:rsidTr="00241E05">
        <w:trPr>
          <w:trHeight w:val="262"/>
        </w:trPr>
        <w:tc>
          <w:tcPr>
            <w:tcW w:w="41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F07261" w14:textId="11BF1C8D" w:rsidR="00241E05" w:rsidRPr="00154AD5" w:rsidRDefault="00353E44" w:rsidP="006260DB">
            <w:pPr>
              <w:spacing w:after="0" w:line="240" w:lineRule="auto"/>
              <w:rPr>
                <w:rFonts w:ascii="Calibri" w:eastAsia="Times New Roman" w:hAnsi="Calibri" w:cs="Calibri"/>
                <w:b/>
                <w:bCs/>
                <w:color w:val="0070C0"/>
              </w:rPr>
            </w:pPr>
            <w:r>
              <w:rPr>
                <w:rFonts w:ascii="Calibri" w:eastAsia="Times New Roman" w:hAnsi="Calibri" w:cs="Calibri"/>
                <w:b/>
                <w:bCs/>
                <w:color w:val="0070C0"/>
              </w:rPr>
              <w:t>25 janvier</w:t>
            </w:r>
            <w:r w:rsidR="00241E05" w:rsidRPr="00154AD5">
              <w:rPr>
                <w:rFonts w:ascii="Calibri" w:eastAsia="Times New Roman" w:hAnsi="Calibri" w:cs="Calibri"/>
                <w:b/>
                <w:bCs/>
                <w:color w:val="0070C0"/>
              </w:rPr>
              <w:t xml:space="preserve"> à 14h30</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14:paraId="0460DDB7" w14:textId="6BB6F7EE" w:rsidR="00241E05" w:rsidRPr="00154AD5" w:rsidRDefault="00241E05" w:rsidP="006260DB">
            <w:pPr>
              <w:spacing w:after="0" w:line="240" w:lineRule="auto"/>
              <w:rPr>
                <w:rFonts w:ascii="Calibri" w:eastAsia="Times New Roman" w:hAnsi="Calibri" w:cs="Calibri"/>
                <w:b/>
                <w:bCs/>
                <w:color w:val="0070C0"/>
              </w:rPr>
            </w:pPr>
          </w:p>
        </w:tc>
      </w:tr>
      <w:tr w:rsidR="00241E05" w:rsidRPr="00154AD5" w14:paraId="71D98BF1" w14:textId="77777777" w:rsidTr="005E7D05">
        <w:trPr>
          <w:trHeight w:val="249"/>
        </w:trPr>
        <w:tc>
          <w:tcPr>
            <w:tcW w:w="41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9294E" w14:textId="75C6D66B" w:rsidR="00241E05" w:rsidRPr="00154AD5" w:rsidRDefault="00241E05" w:rsidP="006260DB">
            <w:pPr>
              <w:spacing w:after="0" w:line="240" w:lineRule="auto"/>
              <w:rPr>
                <w:rFonts w:ascii="Calibri" w:eastAsia="Times New Roman" w:hAnsi="Calibri" w:cs="Calibri"/>
                <w:b/>
                <w:bCs/>
                <w:color w:val="0070C0"/>
              </w:rPr>
            </w:pP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14:paraId="5FF26A01" w14:textId="512F270D" w:rsidR="00241E05" w:rsidRPr="00154AD5" w:rsidRDefault="00241E05" w:rsidP="006260DB">
            <w:pPr>
              <w:spacing w:after="0" w:line="240" w:lineRule="auto"/>
              <w:rPr>
                <w:rFonts w:ascii="Calibri" w:eastAsia="Times New Roman" w:hAnsi="Calibri" w:cs="Calibri"/>
                <w:b/>
                <w:bCs/>
                <w:color w:val="0070C0"/>
              </w:rPr>
            </w:pPr>
          </w:p>
        </w:tc>
      </w:tr>
    </w:tbl>
    <w:p w14:paraId="41DA85C0" w14:textId="77777777" w:rsidR="001619C5" w:rsidRDefault="001619C5" w:rsidP="001619C5"/>
    <w:p w14:paraId="7749F17C" w14:textId="77777777" w:rsidR="00037072" w:rsidRPr="00CA6B5B" w:rsidRDefault="00037072" w:rsidP="00CA6B5B"/>
    <w:sectPr w:rsidR="00037072" w:rsidRPr="00CA6B5B" w:rsidSect="00053362">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0393" w14:textId="77777777" w:rsidR="00312AE4" w:rsidRDefault="00312AE4" w:rsidP="00D3266F">
      <w:pPr>
        <w:spacing w:after="0" w:line="240" w:lineRule="auto"/>
      </w:pPr>
      <w:r>
        <w:separator/>
      </w:r>
    </w:p>
  </w:endnote>
  <w:endnote w:type="continuationSeparator" w:id="0">
    <w:p w14:paraId="7B9A4BFD" w14:textId="77777777" w:rsidR="00312AE4" w:rsidRDefault="00312AE4" w:rsidP="00D3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C9F2" w14:textId="7F1CF3CA" w:rsidR="00D3266F" w:rsidRDefault="00D3266F" w:rsidP="00E56F29">
    <w:pPr>
      <w:pStyle w:val="Pieddepage"/>
      <w:tabs>
        <w:tab w:val="clear" w:pos="4536"/>
        <w:tab w:val="clear" w:pos="9072"/>
        <w:tab w:val="left" w:pos="6750"/>
      </w:tabs>
      <w:jc w:val="center"/>
    </w:pPr>
    <w:r>
      <w:t xml:space="preserve">CR-RD du </w:t>
    </w:r>
    <w:r w:rsidR="00D7038F">
      <w:t>14</w:t>
    </w:r>
    <w:r w:rsidR="001943E5">
      <w:t xml:space="preserve"> </w:t>
    </w:r>
    <w:r w:rsidR="00D7038F">
      <w:t>déc</w:t>
    </w:r>
    <w:r w:rsidR="001943E5">
      <w:t>embre</w:t>
    </w:r>
    <w:r w:rsidR="00B91630">
      <w:t xml:space="preserve">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F7313" w14:textId="77777777" w:rsidR="00312AE4" w:rsidRDefault="00312AE4" w:rsidP="00D3266F">
      <w:pPr>
        <w:spacing w:after="0" w:line="240" w:lineRule="auto"/>
      </w:pPr>
      <w:r>
        <w:separator/>
      </w:r>
    </w:p>
  </w:footnote>
  <w:footnote w:type="continuationSeparator" w:id="0">
    <w:p w14:paraId="62091835" w14:textId="77777777" w:rsidR="00312AE4" w:rsidRDefault="00312AE4" w:rsidP="00D32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9A7"/>
    <w:multiLevelType w:val="hybridMultilevel"/>
    <w:tmpl w:val="A9BC156E"/>
    <w:lvl w:ilvl="0" w:tplc="A05C5FAC">
      <w:start w:val="4"/>
      <w:numFmt w:val="decimal"/>
      <w:lvlText w:val="%1"/>
      <w:lvlJc w:val="left"/>
      <w:pPr>
        <w:ind w:left="720" w:hanging="360"/>
      </w:pPr>
      <w:rPr>
        <w:rFonts w:hint="default"/>
        <w:b w:val="0"/>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985105"/>
    <w:multiLevelType w:val="hybridMultilevel"/>
    <w:tmpl w:val="818EABA6"/>
    <w:lvl w:ilvl="0" w:tplc="C7020D5A">
      <w:start w:val="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B92FB9"/>
    <w:multiLevelType w:val="hybridMultilevel"/>
    <w:tmpl w:val="B210BCBC"/>
    <w:lvl w:ilvl="0" w:tplc="4BD22CE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396832"/>
    <w:multiLevelType w:val="hybridMultilevel"/>
    <w:tmpl w:val="05722C06"/>
    <w:lvl w:ilvl="0" w:tplc="2168F00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4A0973"/>
    <w:multiLevelType w:val="hybridMultilevel"/>
    <w:tmpl w:val="D3060B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5C168A"/>
    <w:multiLevelType w:val="hybridMultilevel"/>
    <w:tmpl w:val="C7F0CE26"/>
    <w:lvl w:ilvl="0" w:tplc="7A88356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42159C5"/>
    <w:multiLevelType w:val="hybridMultilevel"/>
    <w:tmpl w:val="AB00C150"/>
    <w:lvl w:ilvl="0" w:tplc="B0E8427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BD3D8E"/>
    <w:multiLevelType w:val="hybridMultilevel"/>
    <w:tmpl w:val="7910F9E4"/>
    <w:lvl w:ilvl="0" w:tplc="331E4EA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8EE2950"/>
    <w:multiLevelType w:val="hybridMultilevel"/>
    <w:tmpl w:val="07548934"/>
    <w:lvl w:ilvl="0" w:tplc="B9D6B62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B7645F5"/>
    <w:multiLevelType w:val="hybridMultilevel"/>
    <w:tmpl w:val="F60E417E"/>
    <w:lvl w:ilvl="0" w:tplc="331E4E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C3421"/>
    <w:multiLevelType w:val="hybridMultilevel"/>
    <w:tmpl w:val="E27652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130762"/>
    <w:multiLevelType w:val="hybridMultilevel"/>
    <w:tmpl w:val="E488CA2A"/>
    <w:lvl w:ilvl="0" w:tplc="10D056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1CB1C03"/>
    <w:multiLevelType w:val="hybridMultilevel"/>
    <w:tmpl w:val="53124584"/>
    <w:lvl w:ilvl="0" w:tplc="871EED4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F051D9"/>
    <w:multiLevelType w:val="hybridMultilevel"/>
    <w:tmpl w:val="5EDA50C0"/>
    <w:lvl w:ilvl="0" w:tplc="3C9A60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A6A7137"/>
    <w:multiLevelType w:val="hybridMultilevel"/>
    <w:tmpl w:val="375065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8820E8"/>
    <w:multiLevelType w:val="hybridMultilevel"/>
    <w:tmpl w:val="13922BD2"/>
    <w:lvl w:ilvl="0" w:tplc="41E2F1A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741A5C"/>
    <w:multiLevelType w:val="hybridMultilevel"/>
    <w:tmpl w:val="C67E662C"/>
    <w:lvl w:ilvl="0" w:tplc="341C5D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24E1866"/>
    <w:multiLevelType w:val="hybridMultilevel"/>
    <w:tmpl w:val="B4A0D20E"/>
    <w:lvl w:ilvl="0" w:tplc="2924CDA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1A6D29"/>
    <w:multiLevelType w:val="hybridMultilevel"/>
    <w:tmpl w:val="707009E8"/>
    <w:lvl w:ilvl="0" w:tplc="F1BAF0D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69F79B5"/>
    <w:multiLevelType w:val="hybridMultilevel"/>
    <w:tmpl w:val="834C67E4"/>
    <w:lvl w:ilvl="0" w:tplc="F9B41136">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BE01354"/>
    <w:multiLevelType w:val="hybridMultilevel"/>
    <w:tmpl w:val="4A063116"/>
    <w:lvl w:ilvl="0" w:tplc="095A29F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52166A"/>
    <w:multiLevelType w:val="hybridMultilevel"/>
    <w:tmpl w:val="D6C25F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FF5B37"/>
    <w:multiLevelType w:val="hybridMultilevel"/>
    <w:tmpl w:val="85AA32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0032F9"/>
    <w:multiLevelType w:val="hybridMultilevel"/>
    <w:tmpl w:val="C86A25BA"/>
    <w:lvl w:ilvl="0" w:tplc="8E0A8F6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ED768E"/>
    <w:multiLevelType w:val="hybridMultilevel"/>
    <w:tmpl w:val="F34AEE5C"/>
    <w:lvl w:ilvl="0" w:tplc="ED86AB58">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D9159A1"/>
    <w:multiLevelType w:val="hybridMultilevel"/>
    <w:tmpl w:val="DE96DA18"/>
    <w:lvl w:ilvl="0" w:tplc="3B78DFB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336152"/>
    <w:multiLevelType w:val="hybridMultilevel"/>
    <w:tmpl w:val="C4F44BA8"/>
    <w:lvl w:ilvl="0" w:tplc="9B84A19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EC6121"/>
    <w:multiLevelType w:val="hybridMultilevel"/>
    <w:tmpl w:val="0EAAD8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752ADE"/>
    <w:multiLevelType w:val="hybridMultilevel"/>
    <w:tmpl w:val="E842F0A6"/>
    <w:lvl w:ilvl="0" w:tplc="5A84F67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0D7854"/>
    <w:multiLevelType w:val="hybridMultilevel"/>
    <w:tmpl w:val="F5543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874108"/>
    <w:multiLevelType w:val="hybridMultilevel"/>
    <w:tmpl w:val="68BA01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1A2018"/>
    <w:multiLevelType w:val="hybridMultilevel"/>
    <w:tmpl w:val="65109EB6"/>
    <w:lvl w:ilvl="0" w:tplc="7A7425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A4626C"/>
    <w:multiLevelType w:val="hybridMultilevel"/>
    <w:tmpl w:val="0A467F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F30DF7"/>
    <w:multiLevelType w:val="hybridMultilevel"/>
    <w:tmpl w:val="070E0BA0"/>
    <w:lvl w:ilvl="0" w:tplc="EE64074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
  </w:num>
  <w:num w:numId="3">
    <w:abstractNumId w:val="21"/>
  </w:num>
  <w:num w:numId="4">
    <w:abstractNumId w:val="23"/>
  </w:num>
  <w:num w:numId="5">
    <w:abstractNumId w:val="24"/>
  </w:num>
  <w:num w:numId="6">
    <w:abstractNumId w:val="32"/>
  </w:num>
  <w:num w:numId="7">
    <w:abstractNumId w:val="14"/>
  </w:num>
  <w:num w:numId="8">
    <w:abstractNumId w:val="22"/>
  </w:num>
  <w:num w:numId="9">
    <w:abstractNumId w:val="27"/>
  </w:num>
  <w:num w:numId="10">
    <w:abstractNumId w:val="16"/>
  </w:num>
  <w:num w:numId="11">
    <w:abstractNumId w:val="8"/>
  </w:num>
  <w:num w:numId="12">
    <w:abstractNumId w:val="11"/>
  </w:num>
  <w:num w:numId="13">
    <w:abstractNumId w:val="33"/>
  </w:num>
  <w:num w:numId="14">
    <w:abstractNumId w:val="26"/>
  </w:num>
  <w:num w:numId="15">
    <w:abstractNumId w:val="7"/>
  </w:num>
  <w:num w:numId="16">
    <w:abstractNumId w:val="15"/>
  </w:num>
  <w:num w:numId="17">
    <w:abstractNumId w:val="9"/>
  </w:num>
  <w:num w:numId="18">
    <w:abstractNumId w:val="29"/>
  </w:num>
  <w:num w:numId="19">
    <w:abstractNumId w:val="18"/>
  </w:num>
  <w:num w:numId="20">
    <w:abstractNumId w:val="28"/>
  </w:num>
  <w:num w:numId="21">
    <w:abstractNumId w:val="17"/>
  </w:num>
  <w:num w:numId="22">
    <w:abstractNumId w:val="5"/>
  </w:num>
  <w:num w:numId="23">
    <w:abstractNumId w:val="0"/>
  </w:num>
  <w:num w:numId="24">
    <w:abstractNumId w:val="30"/>
  </w:num>
  <w:num w:numId="25">
    <w:abstractNumId w:val="6"/>
  </w:num>
  <w:num w:numId="26">
    <w:abstractNumId w:val="10"/>
  </w:num>
  <w:num w:numId="27">
    <w:abstractNumId w:val="25"/>
  </w:num>
  <w:num w:numId="28">
    <w:abstractNumId w:val="31"/>
  </w:num>
  <w:num w:numId="29">
    <w:abstractNumId w:val="4"/>
  </w:num>
  <w:num w:numId="30">
    <w:abstractNumId w:val="12"/>
  </w:num>
  <w:num w:numId="31">
    <w:abstractNumId w:val="3"/>
  </w:num>
  <w:num w:numId="32">
    <w:abstractNumId w:val="20"/>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91"/>
    <w:rsid w:val="00000EA3"/>
    <w:rsid w:val="000019EB"/>
    <w:rsid w:val="00002715"/>
    <w:rsid w:val="000031CE"/>
    <w:rsid w:val="00005994"/>
    <w:rsid w:val="00017FA3"/>
    <w:rsid w:val="00021BF5"/>
    <w:rsid w:val="000221BC"/>
    <w:rsid w:val="00024761"/>
    <w:rsid w:val="00025AAC"/>
    <w:rsid w:val="00035E0F"/>
    <w:rsid w:val="00037072"/>
    <w:rsid w:val="0003797E"/>
    <w:rsid w:val="00040E8B"/>
    <w:rsid w:val="000431EA"/>
    <w:rsid w:val="000517AA"/>
    <w:rsid w:val="00053362"/>
    <w:rsid w:val="00054639"/>
    <w:rsid w:val="000626A4"/>
    <w:rsid w:val="00062B4C"/>
    <w:rsid w:val="000655C7"/>
    <w:rsid w:val="0006602D"/>
    <w:rsid w:val="000703C1"/>
    <w:rsid w:val="00071E6E"/>
    <w:rsid w:val="00074BE6"/>
    <w:rsid w:val="00077CD3"/>
    <w:rsid w:val="00087624"/>
    <w:rsid w:val="00087941"/>
    <w:rsid w:val="00091B2D"/>
    <w:rsid w:val="0009281C"/>
    <w:rsid w:val="00093A88"/>
    <w:rsid w:val="00096341"/>
    <w:rsid w:val="000A0FB5"/>
    <w:rsid w:val="000B0706"/>
    <w:rsid w:val="000B3450"/>
    <w:rsid w:val="000B3901"/>
    <w:rsid w:val="000B54B7"/>
    <w:rsid w:val="000B612F"/>
    <w:rsid w:val="000C2B72"/>
    <w:rsid w:val="000D027C"/>
    <w:rsid w:val="000D6B2F"/>
    <w:rsid w:val="000E1267"/>
    <w:rsid w:val="000E1965"/>
    <w:rsid w:val="000E228F"/>
    <w:rsid w:val="000E73AB"/>
    <w:rsid w:val="000F2E4F"/>
    <w:rsid w:val="000F2F3B"/>
    <w:rsid w:val="000F4736"/>
    <w:rsid w:val="00105FE6"/>
    <w:rsid w:val="00113742"/>
    <w:rsid w:val="00126307"/>
    <w:rsid w:val="0013028E"/>
    <w:rsid w:val="00130A8D"/>
    <w:rsid w:val="001362DF"/>
    <w:rsid w:val="00142767"/>
    <w:rsid w:val="001427AE"/>
    <w:rsid w:val="001475A0"/>
    <w:rsid w:val="00147C1B"/>
    <w:rsid w:val="00151350"/>
    <w:rsid w:val="0015279B"/>
    <w:rsid w:val="00152F36"/>
    <w:rsid w:val="00153506"/>
    <w:rsid w:val="00154AD5"/>
    <w:rsid w:val="00160BF4"/>
    <w:rsid w:val="001619C5"/>
    <w:rsid w:val="00164086"/>
    <w:rsid w:val="001674FC"/>
    <w:rsid w:val="0017531E"/>
    <w:rsid w:val="001761EE"/>
    <w:rsid w:val="00177997"/>
    <w:rsid w:val="00182125"/>
    <w:rsid w:val="0018658B"/>
    <w:rsid w:val="001901AE"/>
    <w:rsid w:val="0019250F"/>
    <w:rsid w:val="00192867"/>
    <w:rsid w:val="0019300E"/>
    <w:rsid w:val="001943E5"/>
    <w:rsid w:val="00196DBC"/>
    <w:rsid w:val="001A483E"/>
    <w:rsid w:val="001A57F8"/>
    <w:rsid w:val="001A70A7"/>
    <w:rsid w:val="001B172E"/>
    <w:rsid w:val="001B38A7"/>
    <w:rsid w:val="001B6BE4"/>
    <w:rsid w:val="001C1519"/>
    <w:rsid w:val="001C1B28"/>
    <w:rsid w:val="001C3794"/>
    <w:rsid w:val="001C5056"/>
    <w:rsid w:val="001C56FD"/>
    <w:rsid w:val="001C6F4F"/>
    <w:rsid w:val="001D2DB5"/>
    <w:rsid w:val="001D2E1A"/>
    <w:rsid w:val="001D2EFD"/>
    <w:rsid w:val="001D307E"/>
    <w:rsid w:val="001D3A03"/>
    <w:rsid w:val="001D52A9"/>
    <w:rsid w:val="001D6C02"/>
    <w:rsid w:val="001D7240"/>
    <w:rsid w:val="001E09CB"/>
    <w:rsid w:val="001E1BE5"/>
    <w:rsid w:val="001E5177"/>
    <w:rsid w:val="001E57AD"/>
    <w:rsid w:val="001F1968"/>
    <w:rsid w:val="001F3B70"/>
    <w:rsid w:val="001F5594"/>
    <w:rsid w:val="001F6A88"/>
    <w:rsid w:val="00205C18"/>
    <w:rsid w:val="002071DD"/>
    <w:rsid w:val="00210A4F"/>
    <w:rsid w:val="0022059A"/>
    <w:rsid w:val="0022486C"/>
    <w:rsid w:val="00231C99"/>
    <w:rsid w:val="0023661E"/>
    <w:rsid w:val="00241E05"/>
    <w:rsid w:val="00255694"/>
    <w:rsid w:val="0026061C"/>
    <w:rsid w:val="00261F37"/>
    <w:rsid w:val="00262BDA"/>
    <w:rsid w:val="002677DC"/>
    <w:rsid w:val="00271DF7"/>
    <w:rsid w:val="00275804"/>
    <w:rsid w:val="002760CE"/>
    <w:rsid w:val="0027624E"/>
    <w:rsid w:val="0028057D"/>
    <w:rsid w:val="002914F0"/>
    <w:rsid w:val="00292302"/>
    <w:rsid w:val="00292FED"/>
    <w:rsid w:val="0029339D"/>
    <w:rsid w:val="002979DC"/>
    <w:rsid w:val="002A05D8"/>
    <w:rsid w:val="002A1380"/>
    <w:rsid w:val="002A3925"/>
    <w:rsid w:val="002A6A29"/>
    <w:rsid w:val="002B0AA7"/>
    <w:rsid w:val="002B1AE4"/>
    <w:rsid w:val="002B3ACA"/>
    <w:rsid w:val="002C2320"/>
    <w:rsid w:val="002C2FFD"/>
    <w:rsid w:val="002C2FFF"/>
    <w:rsid w:val="002C6D6E"/>
    <w:rsid w:val="002D148D"/>
    <w:rsid w:val="002D489A"/>
    <w:rsid w:val="002E221F"/>
    <w:rsid w:val="002E4E3B"/>
    <w:rsid w:val="002E5515"/>
    <w:rsid w:val="002E5723"/>
    <w:rsid w:val="002E5993"/>
    <w:rsid w:val="002E65C9"/>
    <w:rsid w:val="002E7BCF"/>
    <w:rsid w:val="002F4425"/>
    <w:rsid w:val="002F5B18"/>
    <w:rsid w:val="002F71DA"/>
    <w:rsid w:val="00300F4A"/>
    <w:rsid w:val="00306DAA"/>
    <w:rsid w:val="003103B5"/>
    <w:rsid w:val="00312AE4"/>
    <w:rsid w:val="00313DB5"/>
    <w:rsid w:val="00315541"/>
    <w:rsid w:val="00315B73"/>
    <w:rsid w:val="00316DAF"/>
    <w:rsid w:val="00324856"/>
    <w:rsid w:val="0033028C"/>
    <w:rsid w:val="00336507"/>
    <w:rsid w:val="00336556"/>
    <w:rsid w:val="00341FD5"/>
    <w:rsid w:val="00347117"/>
    <w:rsid w:val="00350873"/>
    <w:rsid w:val="003513CD"/>
    <w:rsid w:val="00353E44"/>
    <w:rsid w:val="003544AE"/>
    <w:rsid w:val="00357F92"/>
    <w:rsid w:val="00362996"/>
    <w:rsid w:val="0036691B"/>
    <w:rsid w:val="0037364A"/>
    <w:rsid w:val="003815FE"/>
    <w:rsid w:val="00381B5E"/>
    <w:rsid w:val="003A2A39"/>
    <w:rsid w:val="003A47BB"/>
    <w:rsid w:val="003B2A3F"/>
    <w:rsid w:val="003B3413"/>
    <w:rsid w:val="003B4DB2"/>
    <w:rsid w:val="003C0E94"/>
    <w:rsid w:val="003C21E1"/>
    <w:rsid w:val="003C3304"/>
    <w:rsid w:val="003D2030"/>
    <w:rsid w:val="003D711E"/>
    <w:rsid w:val="003E1359"/>
    <w:rsid w:val="003E298A"/>
    <w:rsid w:val="003E62DA"/>
    <w:rsid w:val="003F2402"/>
    <w:rsid w:val="003F4870"/>
    <w:rsid w:val="003F58F3"/>
    <w:rsid w:val="003F5B41"/>
    <w:rsid w:val="003F7198"/>
    <w:rsid w:val="00404B67"/>
    <w:rsid w:val="00406D4B"/>
    <w:rsid w:val="0041128C"/>
    <w:rsid w:val="004125C1"/>
    <w:rsid w:val="00416BDA"/>
    <w:rsid w:val="00416D55"/>
    <w:rsid w:val="0042227A"/>
    <w:rsid w:val="00425E77"/>
    <w:rsid w:val="00430B83"/>
    <w:rsid w:val="00436833"/>
    <w:rsid w:val="004369DE"/>
    <w:rsid w:val="00436D8C"/>
    <w:rsid w:val="00447A44"/>
    <w:rsid w:val="0045109A"/>
    <w:rsid w:val="00452175"/>
    <w:rsid w:val="00453D25"/>
    <w:rsid w:val="00454D0A"/>
    <w:rsid w:val="00457CC5"/>
    <w:rsid w:val="00472080"/>
    <w:rsid w:val="004730BF"/>
    <w:rsid w:val="00477993"/>
    <w:rsid w:val="00483953"/>
    <w:rsid w:val="0048629C"/>
    <w:rsid w:val="0049007D"/>
    <w:rsid w:val="00491670"/>
    <w:rsid w:val="0049384E"/>
    <w:rsid w:val="004955FF"/>
    <w:rsid w:val="00495851"/>
    <w:rsid w:val="004A3F43"/>
    <w:rsid w:val="004A4045"/>
    <w:rsid w:val="004A4438"/>
    <w:rsid w:val="004A7A04"/>
    <w:rsid w:val="004B2D57"/>
    <w:rsid w:val="004B4F9A"/>
    <w:rsid w:val="004B54BD"/>
    <w:rsid w:val="004C32FE"/>
    <w:rsid w:val="004D56B9"/>
    <w:rsid w:val="004D64B9"/>
    <w:rsid w:val="004D6962"/>
    <w:rsid w:val="004E0757"/>
    <w:rsid w:val="004E1991"/>
    <w:rsid w:val="004E5A77"/>
    <w:rsid w:val="004E62DA"/>
    <w:rsid w:val="004F6FAB"/>
    <w:rsid w:val="005023A1"/>
    <w:rsid w:val="0050548F"/>
    <w:rsid w:val="0051087F"/>
    <w:rsid w:val="00512995"/>
    <w:rsid w:val="0051563A"/>
    <w:rsid w:val="00516952"/>
    <w:rsid w:val="005217C8"/>
    <w:rsid w:val="005226D6"/>
    <w:rsid w:val="00522886"/>
    <w:rsid w:val="005230FA"/>
    <w:rsid w:val="005239EF"/>
    <w:rsid w:val="00523DEA"/>
    <w:rsid w:val="00534D1E"/>
    <w:rsid w:val="005356E4"/>
    <w:rsid w:val="00537C57"/>
    <w:rsid w:val="0054087D"/>
    <w:rsid w:val="00554B51"/>
    <w:rsid w:val="00555B97"/>
    <w:rsid w:val="00560094"/>
    <w:rsid w:val="005608E0"/>
    <w:rsid w:val="00561759"/>
    <w:rsid w:val="00573ACD"/>
    <w:rsid w:val="005762B8"/>
    <w:rsid w:val="005766A4"/>
    <w:rsid w:val="00577B06"/>
    <w:rsid w:val="00577ECB"/>
    <w:rsid w:val="00582F73"/>
    <w:rsid w:val="00583E9B"/>
    <w:rsid w:val="005849EC"/>
    <w:rsid w:val="00586A3E"/>
    <w:rsid w:val="00587B9F"/>
    <w:rsid w:val="00594280"/>
    <w:rsid w:val="0059727D"/>
    <w:rsid w:val="005975CA"/>
    <w:rsid w:val="005A36DC"/>
    <w:rsid w:val="005A5052"/>
    <w:rsid w:val="005B3AF9"/>
    <w:rsid w:val="005B40A5"/>
    <w:rsid w:val="005C14EE"/>
    <w:rsid w:val="005C4561"/>
    <w:rsid w:val="005C4B67"/>
    <w:rsid w:val="005C4DC0"/>
    <w:rsid w:val="005C6B97"/>
    <w:rsid w:val="005D0F70"/>
    <w:rsid w:val="005D52ED"/>
    <w:rsid w:val="005E00B5"/>
    <w:rsid w:val="005E0B2B"/>
    <w:rsid w:val="005E0D77"/>
    <w:rsid w:val="005E191C"/>
    <w:rsid w:val="005E7A4D"/>
    <w:rsid w:val="005F538F"/>
    <w:rsid w:val="005F78C2"/>
    <w:rsid w:val="00603C0F"/>
    <w:rsid w:val="00603DC5"/>
    <w:rsid w:val="00611FE3"/>
    <w:rsid w:val="00614D4F"/>
    <w:rsid w:val="0061642F"/>
    <w:rsid w:val="006234B0"/>
    <w:rsid w:val="006234F1"/>
    <w:rsid w:val="006260DB"/>
    <w:rsid w:val="00627D86"/>
    <w:rsid w:val="00635923"/>
    <w:rsid w:val="0065070E"/>
    <w:rsid w:val="006529B2"/>
    <w:rsid w:val="00652DC2"/>
    <w:rsid w:val="00656707"/>
    <w:rsid w:val="00663068"/>
    <w:rsid w:val="00666444"/>
    <w:rsid w:val="00666B69"/>
    <w:rsid w:val="00672B3A"/>
    <w:rsid w:val="00673E1F"/>
    <w:rsid w:val="00674022"/>
    <w:rsid w:val="00680320"/>
    <w:rsid w:val="006822FB"/>
    <w:rsid w:val="00683FD7"/>
    <w:rsid w:val="006848D3"/>
    <w:rsid w:val="006850FF"/>
    <w:rsid w:val="006900A8"/>
    <w:rsid w:val="00690DC3"/>
    <w:rsid w:val="006A067B"/>
    <w:rsid w:val="006A2823"/>
    <w:rsid w:val="006A7C34"/>
    <w:rsid w:val="006B0F73"/>
    <w:rsid w:val="006B12AC"/>
    <w:rsid w:val="006B1EFB"/>
    <w:rsid w:val="006B2492"/>
    <w:rsid w:val="006B488C"/>
    <w:rsid w:val="006B5822"/>
    <w:rsid w:val="006C115E"/>
    <w:rsid w:val="006C1E7F"/>
    <w:rsid w:val="006C3C75"/>
    <w:rsid w:val="006C4F71"/>
    <w:rsid w:val="006D525D"/>
    <w:rsid w:val="006E0473"/>
    <w:rsid w:val="006E3797"/>
    <w:rsid w:val="006E4A71"/>
    <w:rsid w:val="006E4F3E"/>
    <w:rsid w:val="006E5845"/>
    <w:rsid w:val="006E698B"/>
    <w:rsid w:val="006F1656"/>
    <w:rsid w:val="006F7476"/>
    <w:rsid w:val="007013D4"/>
    <w:rsid w:val="00702ED5"/>
    <w:rsid w:val="007043EC"/>
    <w:rsid w:val="00704974"/>
    <w:rsid w:val="007051AE"/>
    <w:rsid w:val="00705D1D"/>
    <w:rsid w:val="0070616C"/>
    <w:rsid w:val="00715288"/>
    <w:rsid w:val="00716A71"/>
    <w:rsid w:val="00716C85"/>
    <w:rsid w:val="00722C5C"/>
    <w:rsid w:val="0072352C"/>
    <w:rsid w:val="00723711"/>
    <w:rsid w:val="007237C1"/>
    <w:rsid w:val="00730352"/>
    <w:rsid w:val="00733D2D"/>
    <w:rsid w:val="00742AC3"/>
    <w:rsid w:val="007461A2"/>
    <w:rsid w:val="007475B6"/>
    <w:rsid w:val="00747BD8"/>
    <w:rsid w:val="00750F38"/>
    <w:rsid w:val="007533B4"/>
    <w:rsid w:val="0075606C"/>
    <w:rsid w:val="007629F9"/>
    <w:rsid w:val="00770D91"/>
    <w:rsid w:val="00771BAA"/>
    <w:rsid w:val="007725A0"/>
    <w:rsid w:val="00772FF0"/>
    <w:rsid w:val="007731D6"/>
    <w:rsid w:val="00774024"/>
    <w:rsid w:val="007831C2"/>
    <w:rsid w:val="00783611"/>
    <w:rsid w:val="00793290"/>
    <w:rsid w:val="00795D58"/>
    <w:rsid w:val="007A0BD4"/>
    <w:rsid w:val="007A563F"/>
    <w:rsid w:val="007B1B79"/>
    <w:rsid w:val="007B58AA"/>
    <w:rsid w:val="007B7FBD"/>
    <w:rsid w:val="007C1DBD"/>
    <w:rsid w:val="007C673F"/>
    <w:rsid w:val="007C73CD"/>
    <w:rsid w:val="007D0977"/>
    <w:rsid w:val="007D1C6B"/>
    <w:rsid w:val="007E27AA"/>
    <w:rsid w:val="007E62E9"/>
    <w:rsid w:val="007F1F1A"/>
    <w:rsid w:val="007F29A8"/>
    <w:rsid w:val="007F3618"/>
    <w:rsid w:val="007F6293"/>
    <w:rsid w:val="008002F2"/>
    <w:rsid w:val="008013FE"/>
    <w:rsid w:val="00802730"/>
    <w:rsid w:val="00804195"/>
    <w:rsid w:val="008063A7"/>
    <w:rsid w:val="008102D0"/>
    <w:rsid w:val="0081132D"/>
    <w:rsid w:val="00811C16"/>
    <w:rsid w:val="0081737A"/>
    <w:rsid w:val="0082419C"/>
    <w:rsid w:val="00826A19"/>
    <w:rsid w:val="008336D2"/>
    <w:rsid w:val="00834191"/>
    <w:rsid w:val="008351A7"/>
    <w:rsid w:val="008376B5"/>
    <w:rsid w:val="008413BB"/>
    <w:rsid w:val="008417D6"/>
    <w:rsid w:val="00845E8B"/>
    <w:rsid w:val="00851E60"/>
    <w:rsid w:val="0085556F"/>
    <w:rsid w:val="00857077"/>
    <w:rsid w:val="00861250"/>
    <w:rsid w:val="00863494"/>
    <w:rsid w:val="00863A14"/>
    <w:rsid w:val="00865BD7"/>
    <w:rsid w:val="00865FBB"/>
    <w:rsid w:val="00874AFF"/>
    <w:rsid w:val="008804F9"/>
    <w:rsid w:val="0088396F"/>
    <w:rsid w:val="0088518E"/>
    <w:rsid w:val="0088532B"/>
    <w:rsid w:val="00885A65"/>
    <w:rsid w:val="00885C16"/>
    <w:rsid w:val="00890844"/>
    <w:rsid w:val="008928BB"/>
    <w:rsid w:val="00892AA1"/>
    <w:rsid w:val="00895CDB"/>
    <w:rsid w:val="0089715B"/>
    <w:rsid w:val="008A2339"/>
    <w:rsid w:val="008A4466"/>
    <w:rsid w:val="008B3283"/>
    <w:rsid w:val="008B4527"/>
    <w:rsid w:val="008B486A"/>
    <w:rsid w:val="008B66FC"/>
    <w:rsid w:val="008B6DF8"/>
    <w:rsid w:val="008B7038"/>
    <w:rsid w:val="008D1A8D"/>
    <w:rsid w:val="008D26CB"/>
    <w:rsid w:val="008D299C"/>
    <w:rsid w:val="008D66AD"/>
    <w:rsid w:val="008D6B3B"/>
    <w:rsid w:val="008E4684"/>
    <w:rsid w:val="008F160D"/>
    <w:rsid w:val="008F16F5"/>
    <w:rsid w:val="00902CF4"/>
    <w:rsid w:val="00903BC2"/>
    <w:rsid w:val="009109C5"/>
    <w:rsid w:val="009110D9"/>
    <w:rsid w:val="0091790F"/>
    <w:rsid w:val="009236FA"/>
    <w:rsid w:val="00923FAC"/>
    <w:rsid w:val="00925559"/>
    <w:rsid w:val="00931CBF"/>
    <w:rsid w:val="00935C9C"/>
    <w:rsid w:val="0093783C"/>
    <w:rsid w:val="009416A2"/>
    <w:rsid w:val="009429C2"/>
    <w:rsid w:val="0094363E"/>
    <w:rsid w:val="009436D8"/>
    <w:rsid w:val="00943AE8"/>
    <w:rsid w:val="00943D5E"/>
    <w:rsid w:val="00947354"/>
    <w:rsid w:val="00956FA1"/>
    <w:rsid w:val="00962111"/>
    <w:rsid w:val="00965D45"/>
    <w:rsid w:val="00966E9C"/>
    <w:rsid w:val="00977CA8"/>
    <w:rsid w:val="00980D6E"/>
    <w:rsid w:val="00983F6D"/>
    <w:rsid w:val="009861DD"/>
    <w:rsid w:val="00986617"/>
    <w:rsid w:val="00991046"/>
    <w:rsid w:val="009912EE"/>
    <w:rsid w:val="009A730B"/>
    <w:rsid w:val="009B214C"/>
    <w:rsid w:val="009C46C7"/>
    <w:rsid w:val="009C6475"/>
    <w:rsid w:val="009C6559"/>
    <w:rsid w:val="009C6CB3"/>
    <w:rsid w:val="009C7099"/>
    <w:rsid w:val="009C74B7"/>
    <w:rsid w:val="009D3ACE"/>
    <w:rsid w:val="009E340F"/>
    <w:rsid w:val="009E49C1"/>
    <w:rsid w:val="009F1A9F"/>
    <w:rsid w:val="00A062C0"/>
    <w:rsid w:val="00A069E0"/>
    <w:rsid w:val="00A0764B"/>
    <w:rsid w:val="00A11392"/>
    <w:rsid w:val="00A14322"/>
    <w:rsid w:val="00A171D1"/>
    <w:rsid w:val="00A177F6"/>
    <w:rsid w:val="00A21725"/>
    <w:rsid w:val="00A23943"/>
    <w:rsid w:val="00A25BC3"/>
    <w:rsid w:val="00A3156E"/>
    <w:rsid w:val="00A33006"/>
    <w:rsid w:val="00A36740"/>
    <w:rsid w:val="00A46BEB"/>
    <w:rsid w:val="00A46C4D"/>
    <w:rsid w:val="00A46DE6"/>
    <w:rsid w:val="00A47A04"/>
    <w:rsid w:val="00A50ED0"/>
    <w:rsid w:val="00A512C2"/>
    <w:rsid w:val="00A5276F"/>
    <w:rsid w:val="00A53C6A"/>
    <w:rsid w:val="00A55407"/>
    <w:rsid w:val="00A56142"/>
    <w:rsid w:val="00A63FDA"/>
    <w:rsid w:val="00A64AD1"/>
    <w:rsid w:val="00A660B7"/>
    <w:rsid w:val="00A66BC1"/>
    <w:rsid w:val="00A772E9"/>
    <w:rsid w:val="00A80FE1"/>
    <w:rsid w:val="00A85253"/>
    <w:rsid w:val="00A9051E"/>
    <w:rsid w:val="00A925A3"/>
    <w:rsid w:val="00AA4A75"/>
    <w:rsid w:val="00AA4B4B"/>
    <w:rsid w:val="00AA4E69"/>
    <w:rsid w:val="00AB1721"/>
    <w:rsid w:val="00AB41CD"/>
    <w:rsid w:val="00AB5EEE"/>
    <w:rsid w:val="00AC108B"/>
    <w:rsid w:val="00AC11F4"/>
    <w:rsid w:val="00AC1F8D"/>
    <w:rsid w:val="00AC6B24"/>
    <w:rsid w:val="00AD0241"/>
    <w:rsid w:val="00AD326B"/>
    <w:rsid w:val="00AD37EB"/>
    <w:rsid w:val="00AD592C"/>
    <w:rsid w:val="00AD5B95"/>
    <w:rsid w:val="00AD611F"/>
    <w:rsid w:val="00AE17B2"/>
    <w:rsid w:val="00AE26A7"/>
    <w:rsid w:val="00AE6FE6"/>
    <w:rsid w:val="00AF0BC0"/>
    <w:rsid w:val="00AF2977"/>
    <w:rsid w:val="00AF2D22"/>
    <w:rsid w:val="00AF62D6"/>
    <w:rsid w:val="00B01ABF"/>
    <w:rsid w:val="00B02EDB"/>
    <w:rsid w:val="00B06287"/>
    <w:rsid w:val="00B10B20"/>
    <w:rsid w:val="00B1535A"/>
    <w:rsid w:val="00B1696E"/>
    <w:rsid w:val="00B20B4A"/>
    <w:rsid w:val="00B21864"/>
    <w:rsid w:val="00B21A1D"/>
    <w:rsid w:val="00B24D19"/>
    <w:rsid w:val="00B337FB"/>
    <w:rsid w:val="00B34069"/>
    <w:rsid w:val="00B34DBF"/>
    <w:rsid w:val="00B35886"/>
    <w:rsid w:val="00B3635B"/>
    <w:rsid w:val="00B4242D"/>
    <w:rsid w:val="00B45166"/>
    <w:rsid w:val="00B45864"/>
    <w:rsid w:val="00B468CC"/>
    <w:rsid w:val="00B46CB4"/>
    <w:rsid w:val="00B50D61"/>
    <w:rsid w:val="00B52765"/>
    <w:rsid w:val="00B65F5A"/>
    <w:rsid w:val="00B65FCA"/>
    <w:rsid w:val="00B70ACC"/>
    <w:rsid w:val="00B739AD"/>
    <w:rsid w:val="00B82A6A"/>
    <w:rsid w:val="00B82B30"/>
    <w:rsid w:val="00B85488"/>
    <w:rsid w:val="00B867F2"/>
    <w:rsid w:val="00B90031"/>
    <w:rsid w:val="00B91630"/>
    <w:rsid w:val="00B92051"/>
    <w:rsid w:val="00B9300D"/>
    <w:rsid w:val="00B942CF"/>
    <w:rsid w:val="00B95D73"/>
    <w:rsid w:val="00BA1DF6"/>
    <w:rsid w:val="00BA33FB"/>
    <w:rsid w:val="00BA3843"/>
    <w:rsid w:val="00BA5982"/>
    <w:rsid w:val="00BA7EAB"/>
    <w:rsid w:val="00BC02A1"/>
    <w:rsid w:val="00BC033B"/>
    <w:rsid w:val="00BC396C"/>
    <w:rsid w:val="00BC4AA1"/>
    <w:rsid w:val="00BC6851"/>
    <w:rsid w:val="00BD4F20"/>
    <w:rsid w:val="00BD7870"/>
    <w:rsid w:val="00BD7CAE"/>
    <w:rsid w:val="00BE1E1D"/>
    <w:rsid w:val="00BE2D32"/>
    <w:rsid w:val="00BF2D0D"/>
    <w:rsid w:val="00BF3623"/>
    <w:rsid w:val="00BF435A"/>
    <w:rsid w:val="00BF4B76"/>
    <w:rsid w:val="00BF77C0"/>
    <w:rsid w:val="00C03566"/>
    <w:rsid w:val="00C04CC3"/>
    <w:rsid w:val="00C06ADC"/>
    <w:rsid w:val="00C20C41"/>
    <w:rsid w:val="00C24BD7"/>
    <w:rsid w:val="00C24F15"/>
    <w:rsid w:val="00C273AF"/>
    <w:rsid w:val="00C31B88"/>
    <w:rsid w:val="00C32CCE"/>
    <w:rsid w:val="00C3363B"/>
    <w:rsid w:val="00C3617B"/>
    <w:rsid w:val="00C36C41"/>
    <w:rsid w:val="00C3707F"/>
    <w:rsid w:val="00C43200"/>
    <w:rsid w:val="00C43ECE"/>
    <w:rsid w:val="00C47525"/>
    <w:rsid w:val="00C518ED"/>
    <w:rsid w:val="00C539D7"/>
    <w:rsid w:val="00C55A65"/>
    <w:rsid w:val="00C55C5D"/>
    <w:rsid w:val="00C60F53"/>
    <w:rsid w:val="00C61CD4"/>
    <w:rsid w:val="00C6231E"/>
    <w:rsid w:val="00C64E27"/>
    <w:rsid w:val="00C70FD1"/>
    <w:rsid w:val="00C74A32"/>
    <w:rsid w:val="00C816FD"/>
    <w:rsid w:val="00C81E89"/>
    <w:rsid w:val="00C83B5B"/>
    <w:rsid w:val="00C84A9C"/>
    <w:rsid w:val="00C85222"/>
    <w:rsid w:val="00C9456E"/>
    <w:rsid w:val="00C95FA4"/>
    <w:rsid w:val="00CA12F1"/>
    <w:rsid w:val="00CA141F"/>
    <w:rsid w:val="00CA4CB5"/>
    <w:rsid w:val="00CA6B5B"/>
    <w:rsid w:val="00CA6DB0"/>
    <w:rsid w:val="00CC0DDD"/>
    <w:rsid w:val="00CC342B"/>
    <w:rsid w:val="00CC4FF1"/>
    <w:rsid w:val="00CD3881"/>
    <w:rsid w:val="00CE2085"/>
    <w:rsid w:val="00CF3ABD"/>
    <w:rsid w:val="00D04106"/>
    <w:rsid w:val="00D15563"/>
    <w:rsid w:val="00D163D3"/>
    <w:rsid w:val="00D22B62"/>
    <w:rsid w:val="00D27C14"/>
    <w:rsid w:val="00D31529"/>
    <w:rsid w:val="00D3266F"/>
    <w:rsid w:val="00D33A18"/>
    <w:rsid w:val="00D36B6B"/>
    <w:rsid w:val="00D405A7"/>
    <w:rsid w:val="00D40D10"/>
    <w:rsid w:val="00D40EEF"/>
    <w:rsid w:val="00D4230A"/>
    <w:rsid w:val="00D43071"/>
    <w:rsid w:val="00D450CC"/>
    <w:rsid w:val="00D50AF2"/>
    <w:rsid w:val="00D576B6"/>
    <w:rsid w:val="00D60157"/>
    <w:rsid w:val="00D61A66"/>
    <w:rsid w:val="00D635C0"/>
    <w:rsid w:val="00D651FF"/>
    <w:rsid w:val="00D6766B"/>
    <w:rsid w:val="00D7038F"/>
    <w:rsid w:val="00D74218"/>
    <w:rsid w:val="00D7599F"/>
    <w:rsid w:val="00D80BA9"/>
    <w:rsid w:val="00D8124A"/>
    <w:rsid w:val="00D81EE1"/>
    <w:rsid w:val="00D9535A"/>
    <w:rsid w:val="00D956B9"/>
    <w:rsid w:val="00DA14B4"/>
    <w:rsid w:val="00DA3AB6"/>
    <w:rsid w:val="00DA5454"/>
    <w:rsid w:val="00DA779F"/>
    <w:rsid w:val="00DB0CC3"/>
    <w:rsid w:val="00DB1428"/>
    <w:rsid w:val="00DC3F5A"/>
    <w:rsid w:val="00DC5EEC"/>
    <w:rsid w:val="00DC7167"/>
    <w:rsid w:val="00DD1EE9"/>
    <w:rsid w:val="00DD47EE"/>
    <w:rsid w:val="00DD4D87"/>
    <w:rsid w:val="00DD6461"/>
    <w:rsid w:val="00DD67D1"/>
    <w:rsid w:val="00DD74E9"/>
    <w:rsid w:val="00DD794A"/>
    <w:rsid w:val="00DE2D5D"/>
    <w:rsid w:val="00DE4B13"/>
    <w:rsid w:val="00DE6F0B"/>
    <w:rsid w:val="00DE7369"/>
    <w:rsid w:val="00DE77FF"/>
    <w:rsid w:val="00DF2A30"/>
    <w:rsid w:val="00E00103"/>
    <w:rsid w:val="00E007AE"/>
    <w:rsid w:val="00E074CA"/>
    <w:rsid w:val="00E111D0"/>
    <w:rsid w:val="00E11A44"/>
    <w:rsid w:val="00E129E6"/>
    <w:rsid w:val="00E12D38"/>
    <w:rsid w:val="00E14829"/>
    <w:rsid w:val="00E226DF"/>
    <w:rsid w:val="00E26728"/>
    <w:rsid w:val="00E4395D"/>
    <w:rsid w:val="00E452EE"/>
    <w:rsid w:val="00E511B5"/>
    <w:rsid w:val="00E55CCD"/>
    <w:rsid w:val="00E56E93"/>
    <w:rsid w:val="00E56F29"/>
    <w:rsid w:val="00E6014A"/>
    <w:rsid w:val="00E615DC"/>
    <w:rsid w:val="00E6189F"/>
    <w:rsid w:val="00E6356D"/>
    <w:rsid w:val="00E73B30"/>
    <w:rsid w:val="00E7564B"/>
    <w:rsid w:val="00E75F31"/>
    <w:rsid w:val="00E762D6"/>
    <w:rsid w:val="00E80515"/>
    <w:rsid w:val="00E868C7"/>
    <w:rsid w:val="00E91591"/>
    <w:rsid w:val="00E91ABB"/>
    <w:rsid w:val="00EA7088"/>
    <w:rsid w:val="00EB2B69"/>
    <w:rsid w:val="00EB353E"/>
    <w:rsid w:val="00EB3701"/>
    <w:rsid w:val="00EB5363"/>
    <w:rsid w:val="00EC52E3"/>
    <w:rsid w:val="00EC62C0"/>
    <w:rsid w:val="00EC6E93"/>
    <w:rsid w:val="00ED0796"/>
    <w:rsid w:val="00ED216C"/>
    <w:rsid w:val="00ED54B7"/>
    <w:rsid w:val="00EE5FD0"/>
    <w:rsid w:val="00EE73C4"/>
    <w:rsid w:val="00EF1352"/>
    <w:rsid w:val="00EF1A9B"/>
    <w:rsid w:val="00EF4E41"/>
    <w:rsid w:val="00F03B85"/>
    <w:rsid w:val="00F10812"/>
    <w:rsid w:val="00F147B4"/>
    <w:rsid w:val="00F148E5"/>
    <w:rsid w:val="00F15BCF"/>
    <w:rsid w:val="00F209C4"/>
    <w:rsid w:val="00F21459"/>
    <w:rsid w:val="00F214EB"/>
    <w:rsid w:val="00F21CC9"/>
    <w:rsid w:val="00F273A3"/>
    <w:rsid w:val="00F3004B"/>
    <w:rsid w:val="00F314C8"/>
    <w:rsid w:val="00F34808"/>
    <w:rsid w:val="00F34F58"/>
    <w:rsid w:val="00F36156"/>
    <w:rsid w:val="00F40337"/>
    <w:rsid w:val="00F409EF"/>
    <w:rsid w:val="00F41C05"/>
    <w:rsid w:val="00F421AC"/>
    <w:rsid w:val="00F442C4"/>
    <w:rsid w:val="00F46FE3"/>
    <w:rsid w:val="00F564BD"/>
    <w:rsid w:val="00F6176B"/>
    <w:rsid w:val="00F64A83"/>
    <w:rsid w:val="00F65081"/>
    <w:rsid w:val="00F656ED"/>
    <w:rsid w:val="00F74AB5"/>
    <w:rsid w:val="00F7581F"/>
    <w:rsid w:val="00F80FBC"/>
    <w:rsid w:val="00F83428"/>
    <w:rsid w:val="00F84113"/>
    <w:rsid w:val="00F87F52"/>
    <w:rsid w:val="00F910CC"/>
    <w:rsid w:val="00F9255E"/>
    <w:rsid w:val="00F94006"/>
    <w:rsid w:val="00FA4625"/>
    <w:rsid w:val="00FA572D"/>
    <w:rsid w:val="00FB30CA"/>
    <w:rsid w:val="00FB3679"/>
    <w:rsid w:val="00FB65B3"/>
    <w:rsid w:val="00FB6F1A"/>
    <w:rsid w:val="00FB729C"/>
    <w:rsid w:val="00FC64C8"/>
    <w:rsid w:val="00FD0328"/>
    <w:rsid w:val="00FE1784"/>
    <w:rsid w:val="00FE218D"/>
    <w:rsid w:val="00FE22B7"/>
    <w:rsid w:val="00FE472F"/>
    <w:rsid w:val="00FF2164"/>
    <w:rsid w:val="00FF257C"/>
    <w:rsid w:val="00FF2BFF"/>
    <w:rsid w:val="00FF6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C597"/>
  <w15:chartTrackingRefBased/>
  <w15:docId w15:val="{C39D603E-7096-457F-A289-C3113ED2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64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764B"/>
    <w:pPr>
      <w:ind w:left="720"/>
      <w:contextualSpacing/>
    </w:pPr>
  </w:style>
  <w:style w:type="paragraph" w:styleId="En-tte">
    <w:name w:val="header"/>
    <w:basedOn w:val="Normal"/>
    <w:link w:val="En-tteCar"/>
    <w:uiPriority w:val="99"/>
    <w:unhideWhenUsed/>
    <w:rsid w:val="00D3266F"/>
    <w:pPr>
      <w:tabs>
        <w:tab w:val="center" w:pos="4536"/>
        <w:tab w:val="right" w:pos="9072"/>
      </w:tabs>
      <w:spacing w:after="0" w:line="240" w:lineRule="auto"/>
    </w:pPr>
  </w:style>
  <w:style w:type="character" w:customStyle="1" w:styleId="En-tteCar">
    <w:name w:val="En-tête Car"/>
    <w:basedOn w:val="Policepardfaut"/>
    <w:link w:val="En-tte"/>
    <w:uiPriority w:val="99"/>
    <w:rsid w:val="00D3266F"/>
  </w:style>
  <w:style w:type="paragraph" w:styleId="Pieddepage">
    <w:name w:val="footer"/>
    <w:basedOn w:val="Normal"/>
    <w:link w:val="PieddepageCar"/>
    <w:uiPriority w:val="99"/>
    <w:unhideWhenUsed/>
    <w:rsid w:val="00D326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66F"/>
  </w:style>
  <w:style w:type="table" w:styleId="Grilledutableau">
    <w:name w:val="Table Grid"/>
    <w:basedOn w:val="TableauNormal"/>
    <w:uiPriority w:val="39"/>
    <w:rsid w:val="0070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E91ABB"/>
    <w:pPr>
      <w:spacing w:line="240" w:lineRule="auto"/>
    </w:pPr>
    <w:rPr>
      <w:i/>
      <w:iCs/>
      <w:color w:val="44546A" w:themeColor="text2"/>
      <w:sz w:val="18"/>
      <w:szCs w:val="18"/>
    </w:rPr>
  </w:style>
  <w:style w:type="character" w:styleId="Lienhypertexte">
    <w:name w:val="Hyperlink"/>
    <w:basedOn w:val="Policepardfaut"/>
    <w:uiPriority w:val="99"/>
    <w:semiHidden/>
    <w:unhideWhenUsed/>
    <w:rsid w:val="0091790F"/>
    <w:rPr>
      <w:color w:val="0563C1"/>
      <w:u w:val="single"/>
    </w:rPr>
  </w:style>
  <w:style w:type="character" w:styleId="Marquedecommentaire">
    <w:name w:val="annotation reference"/>
    <w:basedOn w:val="Policepardfaut"/>
    <w:uiPriority w:val="99"/>
    <w:semiHidden/>
    <w:unhideWhenUsed/>
    <w:rsid w:val="004A4045"/>
    <w:rPr>
      <w:sz w:val="16"/>
      <w:szCs w:val="16"/>
    </w:rPr>
  </w:style>
  <w:style w:type="paragraph" w:styleId="Commentaire">
    <w:name w:val="annotation text"/>
    <w:basedOn w:val="Normal"/>
    <w:link w:val="CommentaireCar"/>
    <w:uiPriority w:val="99"/>
    <w:semiHidden/>
    <w:unhideWhenUsed/>
    <w:rsid w:val="004A4045"/>
    <w:pPr>
      <w:spacing w:line="240" w:lineRule="auto"/>
    </w:pPr>
    <w:rPr>
      <w:sz w:val="20"/>
      <w:szCs w:val="20"/>
    </w:rPr>
  </w:style>
  <w:style w:type="character" w:customStyle="1" w:styleId="CommentaireCar">
    <w:name w:val="Commentaire Car"/>
    <w:basedOn w:val="Policepardfaut"/>
    <w:link w:val="Commentaire"/>
    <w:uiPriority w:val="99"/>
    <w:semiHidden/>
    <w:rsid w:val="004A4045"/>
    <w:rPr>
      <w:sz w:val="20"/>
      <w:szCs w:val="20"/>
    </w:rPr>
  </w:style>
  <w:style w:type="paragraph" w:styleId="Objetducommentaire">
    <w:name w:val="annotation subject"/>
    <w:basedOn w:val="Commentaire"/>
    <w:next w:val="Commentaire"/>
    <w:link w:val="ObjetducommentaireCar"/>
    <w:uiPriority w:val="99"/>
    <w:semiHidden/>
    <w:unhideWhenUsed/>
    <w:rsid w:val="004A4045"/>
    <w:rPr>
      <w:b/>
      <w:bCs/>
    </w:rPr>
  </w:style>
  <w:style w:type="character" w:customStyle="1" w:styleId="ObjetducommentaireCar">
    <w:name w:val="Objet du commentaire Car"/>
    <w:basedOn w:val="CommentaireCar"/>
    <w:link w:val="Objetducommentaire"/>
    <w:uiPriority w:val="99"/>
    <w:semiHidden/>
    <w:rsid w:val="004A4045"/>
    <w:rPr>
      <w:b/>
      <w:bCs/>
      <w:sz w:val="20"/>
      <w:szCs w:val="20"/>
    </w:rPr>
  </w:style>
  <w:style w:type="paragraph" w:styleId="Textedebulles">
    <w:name w:val="Balloon Text"/>
    <w:basedOn w:val="Normal"/>
    <w:link w:val="TextedebullesCar"/>
    <w:uiPriority w:val="99"/>
    <w:semiHidden/>
    <w:unhideWhenUsed/>
    <w:rsid w:val="004A40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045"/>
    <w:rPr>
      <w:rFonts w:ascii="Segoe UI" w:hAnsi="Segoe UI" w:cs="Segoe UI"/>
      <w:sz w:val="18"/>
      <w:szCs w:val="18"/>
    </w:rPr>
  </w:style>
  <w:style w:type="paragraph" w:styleId="Textebrut">
    <w:name w:val="Plain Text"/>
    <w:basedOn w:val="Normal"/>
    <w:link w:val="TextebrutCar"/>
    <w:uiPriority w:val="99"/>
    <w:semiHidden/>
    <w:unhideWhenUsed/>
    <w:rsid w:val="00E4395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E4395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0181">
      <w:bodyDiv w:val="1"/>
      <w:marLeft w:val="0"/>
      <w:marRight w:val="0"/>
      <w:marTop w:val="0"/>
      <w:marBottom w:val="0"/>
      <w:divBdr>
        <w:top w:val="none" w:sz="0" w:space="0" w:color="auto"/>
        <w:left w:val="none" w:sz="0" w:space="0" w:color="auto"/>
        <w:bottom w:val="none" w:sz="0" w:space="0" w:color="auto"/>
        <w:right w:val="none" w:sz="0" w:space="0" w:color="auto"/>
      </w:divBdr>
    </w:div>
    <w:div w:id="495847784">
      <w:bodyDiv w:val="1"/>
      <w:marLeft w:val="0"/>
      <w:marRight w:val="0"/>
      <w:marTop w:val="0"/>
      <w:marBottom w:val="0"/>
      <w:divBdr>
        <w:top w:val="none" w:sz="0" w:space="0" w:color="auto"/>
        <w:left w:val="none" w:sz="0" w:space="0" w:color="auto"/>
        <w:bottom w:val="none" w:sz="0" w:space="0" w:color="auto"/>
        <w:right w:val="none" w:sz="0" w:space="0" w:color="auto"/>
      </w:divBdr>
    </w:div>
    <w:div w:id="925113785">
      <w:bodyDiv w:val="1"/>
      <w:marLeft w:val="0"/>
      <w:marRight w:val="0"/>
      <w:marTop w:val="0"/>
      <w:marBottom w:val="0"/>
      <w:divBdr>
        <w:top w:val="none" w:sz="0" w:space="0" w:color="auto"/>
        <w:left w:val="none" w:sz="0" w:space="0" w:color="auto"/>
        <w:bottom w:val="none" w:sz="0" w:space="0" w:color="auto"/>
        <w:right w:val="none" w:sz="0" w:space="0" w:color="auto"/>
      </w:divBdr>
    </w:div>
    <w:div w:id="1202133641">
      <w:bodyDiv w:val="1"/>
      <w:marLeft w:val="0"/>
      <w:marRight w:val="0"/>
      <w:marTop w:val="0"/>
      <w:marBottom w:val="0"/>
      <w:divBdr>
        <w:top w:val="none" w:sz="0" w:space="0" w:color="auto"/>
        <w:left w:val="none" w:sz="0" w:space="0" w:color="auto"/>
        <w:bottom w:val="none" w:sz="0" w:space="0" w:color="auto"/>
        <w:right w:val="none" w:sz="0" w:space="0" w:color="auto"/>
      </w:divBdr>
    </w:div>
    <w:div w:id="1695964133">
      <w:bodyDiv w:val="1"/>
      <w:marLeft w:val="0"/>
      <w:marRight w:val="0"/>
      <w:marTop w:val="0"/>
      <w:marBottom w:val="0"/>
      <w:divBdr>
        <w:top w:val="none" w:sz="0" w:space="0" w:color="auto"/>
        <w:left w:val="none" w:sz="0" w:space="0" w:color="auto"/>
        <w:bottom w:val="none" w:sz="0" w:space="0" w:color="auto"/>
        <w:right w:val="none" w:sz="0" w:space="0" w:color="auto"/>
      </w:divBdr>
    </w:div>
    <w:div w:id="1830319314">
      <w:bodyDiv w:val="1"/>
      <w:marLeft w:val="0"/>
      <w:marRight w:val="0"/>
      <w:marTop w:val="0"/>
      <w:marBottom w:val="0"/>
      <w:divBdr>
        <w:top w:val="none" w:sz="0" w:space="0" w:color="auto"/>
        <w:left w:val="none" w:sz="0" w:space="0" w:color="auto"/>
        <w:bottom w:val="none" w:sz="0" w:space="0" w:color="auto"/>
        <w:right w:val="none" w:sz="0" w:space="0" w:color="auto"/>
      </w:divBdr>
    </w:div>
    <w:div w:id="2011563482">
      <w:bodyDiv w:val="1"/>
      <w:marLeft w:val="0"/>
      <w:marRight w:val="0"/>
      <w:marTop w:val="0"/>
      <w:marBottom w:val="0"/>
      <w:divBdr>
        <w:top w:val="none" w:sz="0" w:space="0" w:color="auto"/>
        <w:left w:val="none" w:sz="0" w:space="0" w:color="auto"/>
        <w:bottom w:val="none" w:sz="0" w:space="0" w:color="auto"/>
        <w:right w:val="none" w:sz="0" w:space="0" w:color="auto"/>
      </w:divBdr>
    </w:div>
    <w:div w:id="2059041220">
      <w:bodyDiv w:val="1"/>
      <w:marLeft w:val="0"/>
      <w:marRight w:val="0"/>
      <w:marTop w:val="0"/>
      <w:marBottom w:val="0"/>
      <w:divBdr>
        <w:top w:val="none" w:sz="0" w:space="0" w:color="auto"/>
        <w:left w:val="none" w:sz="0" w:space="0" w:color="auto"/>
        <w:bottom w:val="none" w:sz="0" w:space="0" w:color="auto"/>
        <w:right w:val="none" w:sz="0" w:space="0" w:color="auto"/>
      </w:divBdr>
    </w:div>
    <w:div w:id="212920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1280-BE49-433E-A63D-8C70FBA9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1653</Words>
  <Characters>9097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ASSOUN Isabelle</dc:creator>
  <cp:keywords/>
  <dc:description/>
  <cp:lastModifiedBy>ASSOUN Isabelle</cp:lastModifiedBy>
  <cp:revision>69</cp:revision>
  <dcterms:created xsi:type="dcterms:W3CDTF">2023-12-15T10:17:00Z</dcterms:created>
  <dcterms:modified xsi:type="dcterms:W3CDTF">2024-01-16T09:31:00Z</dcterms:modified>
</cp:coreProperties>
</file>